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DE4" w:rsidRDefault="00E80DE4" w:rsidP="00E80DE4">
      <w:pPr>
        <w:rPr>
          <w:rFonts w:ascii="OttawaplBold" w:hAnsi="OttawaplBold"/>
          <w:b/>
          <w:snapToGrid w:val="0"/>
          <w:sz w:val="24"/>
        </w:rPr>
      </w:pPr>
      <w:r>
        <w:rPr>
          <w:rFonts w:ascii="OttawaplBold" w:hAnsi="OttawaplBold"/>
          <w:b/>
          <w:snapToGrid w:val="0"/>
          <w:sz w:val="24"/>
        </w:rPr>
        <w:t xml:space="preserve">                                                      REGULAMIN</w:t>
      </w:r>
    </w:p>
    <w:p w:rsidR="00E80DE4" w:rsidRDefault="00E80DE4" w:rsidP="00E80DE4">
      <w:pPr>
        <w:rPr>
          <w:rFonts w:ascii="Ottawapl" w:hAnsi="Ottawapl"/>
          <w:snapToGrid w:val="0"/>
          <w:sz w:val="22"/>
        </w:rPr>
      </w:pPr>
      <w:r>
        <w:rPr>
          <w:rFonts w:ascii="Ottawapl" w:hAnsi="Ottawapl"/>
          <w:snapToGrid w:val="0"/>
          <w:sz w:val="22"/>
        </w:rPr>
        <w:t xml:space="preserve">                                              XXI</w:t>
      </w:r>
      <w:r w:rsidR="00BF1A90">
        <w:rPr>
          <w:rFonts w:ascii="Ottawapl" w:hAnsi="Ottawapl"/>
          <w:snapToGrid w:val="0"/>
          <w:sz w:val="22"/>
        </w:rPr>
        <w:t>I</w:t>
      </w:r>
      <w:r>
        <w:rPr>
          <w:rFonts w:ascii="Ottawapl" w:hAnsi="Ottawapl"/>
          <w:snapToGrid w:val="0"/>
          <w:sz w:val="22"/>
        </w:rPr>
        <w:t xml:space="preserve"> Ogólnopolskiego Konkursu</w:t>
      </w:r>
    </w:p>
    <w:p w:rsidR="00E80DE4" w:rsidRDefault="00E80DE4" w:rsidP="00E80DE4">
      <w:pPr>
        <w:rPr>
          <w:rFonts w:ascii="TimesNewRomanPS-BoldMT" w:hAnsi="TimesNewRomanPS-BoldMT"/>
          <w:b/>
          <w:snapToGrid w:val="0"/>
          <w:sz w:val="22"/>
        </w:rPr>
      </w:pPr>
      <w:r>
        <w:rPr>
          <w:rFonts w:ascii="TimesNewRomanPS-BoldMT" w:hAnsi="TimesNewRomanPS-BoldMT"/>
          <w:b/>
          <w:snapToGrid w:val="0"/>
          <w:sz w:val="22"/>
        </w:rPr>
        <w:t xml:space="preserve">                   „TWÓRCZOŚĆ PLASTYCZNA INSPIROWANA MUZYKĄ DAWNĄ”</w:t>
      </w:r>
    </w:p>
    <w:p w:rsidR="00E80DE4" w:rsidRDefault="00E80DE4" w:rsidP="00E80DE4">
      <w:pPr>
        <w:rPr>
          <w:rFonts w:ascii="TimesNewRomanPSMT" w:hAnsi="TimesNewRomanPSMT"/>
          <w:snapToGrid w:val="0"/>
          <w:sz w:val="22"/>
        </w:rPr>
      </w:pPr>
      <w:r>
        <w:rPr>
          <w:rFonts w:ascii="TimesNewRomanPSMT" w:hAnsi="TimesNewRomanPSMT"/>
          <w:snapToGrid w:val="0"/>
          <w:sz w:val="22"/>
        </w:rPr>
        <w:t xml:space="preserve">                                                                   </w:t>
      </w:r>
      <w:proofErr w:type="gramStart"/>
      <w:r>
        <w:rPr>
          <w:rFonts w:ascii="TimesNewRomanPSMT" w:hAnsi="TimesNewRomanPSMT"/>
          <w:snapToGrid w:val="0"/>
          <w:sz w:val="22"/>
        </w:rPr>
        <w:t>towarzyszącego</w:t>
      </w:r>
      <w:proofErr w:type="gramEnd"/>
    </w:p>
    <w:p w:rsidR="00E80DE4" w:rsidRDefault="00E80DE4" w:rsidP="00E80DE4">
      <w:pPr>
        <w:rPr>
          <w:rFonts w:ascii="OttawaplBold" w:hAnsi="OttawaplBold"/>
          <w:b/>
          <w:snapToGrid w:val="0"/>
          <w:sz w:val="22"/>
        </w:rPr>
      </w:pPr>
      <w:r>
        <w:rPr>
          <w:rFonts w:ascii="OttawaplBold" w:hAnsi="OttawaplBold"/>
          <w:b/>
          <w:snapToGrid w:val="0"/>
          <w:sz w:val="22"/>
        </w:rPr>
        <w:t xml:space="preserve">               </w:t>
      </w:r>
      <w:r w:rsidR="00BF1A90">
        <w:rPr>
          <w:rFonts w:ascii="OttawaplBold" w:hAnsi="OttawaplBold"/>
          <w:b/>
          <w:snapToGrid w:val="0"/>
          <w:sz w:val="22"/>
        </w:rPr>
        <w:t xml:space="preserve">                         XXXIX</w:t>
      </w:r>
      <w:r>
        <w:rPr>
          <w:rFonts w:ascii="OttawaplBold" w:hAnsi="OttawaplBold"/>
          <w:b/>
          <w:snapToGrid w:val="0"/>
          <w:sz w:val="22"/>
        </w:rPr>
        <w:t xml:space="preserve"> Ogólnopolskiemu Festiwalowi </w:t>
      </w:r>
    </w:p>
    <w:p w:rsidR="00E80DE4" w:rsidRDefault="00E80DE4" w:rsidP="00E80DE4">
      <w:pPr>
        <w:rPr>
          <w:rFonts w:ascii="TimesNewRomanPS-BoldMT" w:hAnsi="TimesNewRomanPS-BoldMT"/>
          <w:b/>
          <w:snapToGrid w:val="0"/>
          <w:sz w:val="22"/>
        </w:rPr>
      </w:pPr>
      <w:r>
        <w:rPr>
          <w:rFonts w:ascii="OttawaplBold" w:hAnsi="OttawaplBold"/>
          <w:b/>
          <w:snapToGrid w:val="0"/>
          <w:sz w:val="22"/>
        </w:rPr>
        <w:t xml:space="preserve">                                                   </w:t>
      </w:r>
      <w:r>
        <w:rPr>
          <w:rFonts w:ascii="TimesNewRomanPS-BoldMT" w:hAnsi="TimesNewRomanPS-BoldMT"/>
          <w:b/>
          <w:snapToGrid w:val="0"/>
          <w:sz w:val="22"/>
        </w:rPr>
        <w:t>Zespołów Muzyki Dawnej</w:t>
      </w:r>
    </w:p>
    <w:p w:rsidR="00E80DE4" w:rsidRDefault="00E80DE4" w:rsidP="00E80DE4">
      <w:pPr>
        <w:rPr>
          <w:rFonts w:ascii="OttawaplBold" w:hAnsi="OttawaplBold"/>
          <w:b/>
          <w:snapToGrid w:val="0"/>
          <w:sz w:val="22"/>
        </w:rPr>
      </w:pPr>
      <w:r>
        <w:rPr>
          <w:rFonts w:ascii="OttawaplBold" w:hAnsi="OttawaplBold"/>
          <w:b/>
          <w:snapToGrid w:val="0"/>
          <w:sz w:val="22"/>
        </w:rPr>
        <w:t xml:space="preserve">                                                  „SCHOLA CANTORUM”</w:t>
      </w:r>
    </w:p>
    <w:p w:rsidR="00E80DE4" w:rsidRDefault="00E80DE4" w:rsidP="00E80DE4">
      <w:pPr>
        <w:rPr>
          <w:rFonts w:ascii="OttawaplBold" w:hAnsi="OttawaplBold"/>
          <w:b/>
          <w:snapToGrid w:val="0"/>
          <w:sz w:val="22"/>
        </w:rPr>
      </w:pPr>
      <w:r>
        <w:rPr>
          <w:rFonts w:ascii="OttawaplBold" w:hAnsi="OttawaplBold"/>
          <w:b/>
          <w:snapToGrid w:val="0"/>
          <w:sz w:val="22"/>
        </w:rPr>
        <w:t xml:space="preserve">                                         </w:t>
      </w:r>
      <w:r w:rsidR="00BF1A90">
        <w:rPr>
          <w:rFonts w:ascii="OttawaplBold" w:hAnsi="OttawaplBold"/>
          <w:b/>
          <w:snapToGrid w:val="0"/>
          <w:sz w:val="22"/>
        </w:rPr>
        <w:t xml:space="preserve">                     Kalisz 2017</w:t>
      </w:r>
    </w:p>
    <w:p w:rsidR="00E80DE4" w:rsidRDefault="00E80DE4" w:rsidP="00E80DE4">
      <w:pPr>
        <w:rPr>
          <w:rFonts w:ascii="OttawaplBold" w:hAnsi="OttawaplBold"/>
          <w:b/>
          <w:snapToGrid w:val="0"/>
          <w:sz w:val="22"/>
        </w:rPr>
      </w:pPr>
    </w:p>
    <w:p w:rsidR="00E80DE4" w:rsidRDefault="00E80DE4" w:rsidP="00E80DE4">
      <w:pPr>
        <w:rPr>
          <w:rFonts w:ascii="OttawaplBold" w:hAnsi="OttawaplBold"/>
          <w:b/>
          <w:snapToGrid w:val="0"/>
          <w:sz w:val="22"/>
        </w:rPr>
      </w:pPr>
    </w:p>
    <w:p w:rsidR="00E80DE4" w:rsidRDefault="00E80DE4" w:rsidP="00E80DE4">
      <w:pPr>
        <w:rPr>
          <w:rFonts w:ascii="BookAntiqua-Bold" w:hAnsi="BookAntiqua-Bold"/>
          <w:b/>
          <w:snapToGrid w:val="0"/>
        </w:rPr>
      </w:pPr>
      <w:r>
        <w:rPr>
          <w:rFonts w:ascii="BookAntiqua-Bold" w:hAnsi="BookAntiqua-Bold"/>
          <w:b/>
          <w:snapToGrid w:val="0"/>
        </w:rPr>
        <w:t>ORGANIZATORZY:</w:t>
      </w:r>
    </w:p>
    <w:p w:rsidR="00E80DE4" w:rsidRDefault="00E80DE4" w:rsidP="00E80DE4">
      <w:pPr>
        <w:rPr>
          <w:rFonts w:ascii="BookAntiqua-Bold" w:hAnsi="BookAntiqua-Bold"/>
          <w:b/>
          <w:snapToGrid w:val="0"/>
        </w:rPr>
      </w:pPr>
      <w:r>
        <w:rPr>
          <w:rFonts w:ascii="BookAntiqua-Bold" w:hAnsi="BookAntiqua-Bold"/>
          <w:b/>
          <w:snapToGrid w:val="0"/>
        </w:rPr>
        <w:t>Kaliskie Stowarzyszenie Edukacji Kulturalnej Dzieci i Młodzieży</w:t>
      </w:r>
    </w:p>
    <w:p w:rsidR="00E80DE4" w:rsidRDefault="00E80DE4" w:rsidP="00E80DE4">
      <w:pPr>
        <w:rPr>
          <w:rFonts w:ascii="BookAntiqua-Bold" w:hAnsi="BookAntiqua-Bold"/>
          <w:b/>
          <w:snapToGrid w:val="0"/>
        </w:rPr>
      </w:pPr>
      <w:r>
        <w:rPr>
          <w:rFonts w:ascii="BookAntiqua-Bold" w:hAnsi="BookAntiqua-Bold"/>
          <w:b/>
          <w:snapToGrid w:val="0"/>
        </w:rPr>
        <w:t>„</w:t>
      </w:r>
      <w:proofErr w:type="spellStart"/>
      <w:r>
        <w:rPr>
          <w:rFonts w:ascii="BookAntiqua-Bold" w:hAnsi="BookAntiqua-Bold"/>
          <w:b/>
          <w:snapToGrid w:val="0"/>
        </w:rPr>
        <w:t>Schola</w:t>
      </w:r>
      <w:proofErr w:type="spellEnd"/>
      <w:r>
        <w:rPr>
          <w:rFonts w:ascii="BookAntiqua-Bold" w:hAnsi="BookAntiqua-Bold"/>
          <w:b/>
          <w:snapToGrid w:val="0"/>
        </w:rPr>
        <w:t xml:space="preserve"> </w:t>
      </w:r>
      <w:proofErr w:type="spellStart"/>
      <w:r>
        <w:rPr>
          <w:rFonts w:ascii="BookAntiqua-Bold" w:hAnsi="BookAntiqua-Bold"/>
          <w:b/>
          <w:snapToGrid w:val="0"/>
        </w:rPr>
        <w:t>Cantorum</w:t>
      </w:r>
      <w:proofErr w:type="spellEnd"/>
      <w:r>
        <w:rPr>
          <w:rFonts w:ascii="BookAntiqua-Bold" w:hAnsi="BookAntiqua-Bold"/>
          <w:b/>
          <w:snapToGrid w:val="0"/>
        </w:rPr>
        <w:t>” w Kaliszu</w:t>
      </w:r>
    </w:p>
    <w:p w:rsidR="00E80DE4" w:rsidRDefault="00E80DE4" w:rsidP="00E80DE4">
      <w:pPr>
        <w:rPr>
          <w:rFonts w:ascii="BookAntiqua-Bold" w:hAnsi="BookAntiqua-Bold"/>
          <w:b/>
          <w:snapToGrid w:val="0"/>
        </w:rPr>
      </w:pPr>
    </w:p>
    <w:p w:rsidR="00E80DE4" w:rsidRDefault="00E80DE4" w:rsidP="00E80DE4">
      <w:pPr>
        <w:rPr>
          <w:rFonts w:ascii="BookAntiqua-Bold" w:hAnsi="BookAntiqua-Bold"/>
          <w:b/>
          <w:snapToGrid w:val="0"/>
        </w:rPr>
      </w:pPr>
      <w:r>
        <w:rPr>
          <w:rFonts w:ascii="BookAntiqua-Bold" w:hAnsi="BookAntiqua-Bold"/>
          <w:b/>
          <w:snapToGrid w:val="0"/>
        </w:rPr>
        <w:t>WSPÓŁORGANIZATORZY:</w:t>
      </w:r>
    </w:p>
    <w:p w:rsidR="00E80DE4" w:rsidRDefault="00E80DE4" w:rsidP="00E80DE4">
      <w:pPr>
        <w:rPr>
          <w:rFonts w:ascii="BookAntiqua" w:hAnsi="BookAntiqua"/>
          <w:snapToGrid w:val="0"/>
        </w:rPr>
      </w:pPr>
      <w:r>
        <w:rPr>
          <w:rFonts w:ascii="BookAntiqua" w:hAnsi="BookAntiqua"/>
          <w:snapToGrid w:val="0"/>
        </w:rPr>
        <w:t>Młodzieżowy Dom Kultury im. Władysława Broniewskiego w Kaliszu</w:t>
      </w:r>
    </w:p>
    <w:p w:rsidR="00E80DE4" w:rsidRDefault="00E80DE4" w:rsidP="00E80DE4">
      <w:pPr>
        <w:rPr>
          <w:rFonts w:ascii="BookAntiqua" w:hAnsi="BookAntiqua"/>
          <w:snapToGrid w:val="0"/>
        </w:rPr>
      </w:pPr>
      <w:r>
        <w:rPr>
          <w:rFonts w:ascii="BookAntiqua" w:hAnsi="BookAntiqua"/>
          <w:snapToGrid w:val="0"/>
        </w:rPr>
        <w:t>Centrum Kultury i Sztuki w Kaliszu</w:t>
      </w:r>
    </w:p>
    <w:p w:rsidR="00E80DE4" w:rsidRDefault="00E80DE4" w:rsidP="00E80DE4">
      <w:pPr>
        <w:rPr>
          <w:rFonts w:ascii="BookAntiqua" w:hAnsi="BookAntiqua"/>
          <w:snapToGrid w:val="0"/>
        </w:rPr>
      </w:pPr>
      <w:r>
        <w:rPr>
          <w:rFonts w:ascii="BookAntiqua" w:hAnsi="BookAntiqua"/>
          <w:snapToGrid w:val="0"/>
        </w:rPr>
        <w:t xml:space="preserve">Państwowa Szkoła Muzyczna I </w:t>
      </w:r>
      <w:proofErr w:type="spellStart"/>
      <w:r>
        <w:rPr>
          <w:rFonts w:ascii="BookAntiqua" w:hAnsi="BookAntiqua"/>
          <w:snapToGrid w:val="0"/>
        </w:rPr>
        <w:t>i</w:t>
      </w:r>
      <w:proofErr w:type="spellEnd"/>
      <w:r>
        <w:rPr>
          <w:rFonts w:ascii="BookAntiqua" w:hAnsi="BookAntiqua"/>
          <w:snapToGrid w:val="0"/>
        </w:rPr>
        <w:t xml:space="preserve"> II stopnia im. H. Melcera w Kaliszu</w:t>
      </w:r>
    </w:p>
    <w:p w:rsidR="00E80DE4" w:rsidRDefault="00E80DE4" w:rsidP="00E80DE4">
      <w:pPr>
        <w:rPr>
          <w:rFonts w:ascii="BookAntiqua" w:hAnsi="BookAntiqua"/>
          <w:snapToGrid w:val="0"/>
        </w:rPr>
      </w:pPr>
      <w:r>
        <w:rPr>
          <w:rFonts w:ascii="BookAntiqua" w:hAnsi="BookAntiqua"/>
          <w:snapToGrid w:val="0"/>
        </w:rPr>
        <w:t>Wydział Pedagogiczno-Artystycznego Uniwersytetu im. Adama Mickiewicza w Kaliszu</w:t>
      </w:r>
    </w:p>
    <w:p w:rsidR="00E80DE4" w:rsidRDefault="00E80DE4" w:rsidP="00E80DE4">
      <w:pPr>
        <w:rPr>
          <w:rFonts w:ascii="BookAntiqua" w:hAnsi="BookAntiqua"/>
          <w:snapToGrid w:val="0"/>
        </w:rPr>
      </w:pPr>
      <w:r>
        <w:rPr>
          <w:rFonts w:ascii="BookAntiqua" w:hAnsi="BookAntiqua"/>
          <w:snapToGrid w:val="0"/>
        </w:rPr>
        <w:t xml:space="preserve">Muzeum Okręgowe Ziemi Kaliskiej </w:t>
      </w:r>
    </w:p>
    <w:p w:rsidR="00E80DE4" w:rsidRDefault="00E80DE4" w:rsidP="00E80DE4">
      <w:pPr>
        <w:rPr>
          <w:rFonts w:ascii="BookAntiqua" w:hAnsi="BookAntiqua"/>
          <w:snapToGrid w:val="0"/>
        </w:rPr>
      </w:pPr>
    </w:p>
    <w:p w:rsidR="00E80DE4" w:rsidRDefault="00E80DE4" w:rsidP="00E80DE4">
      <w:pPr>
        <w:rPr>
          <w:rFonts w:ascii="BookAntiqua-Bold" w:hAnsi="BookAntiqua-Bold"/>
          <w:b/>
          <w:snapToGrid w:val="0"/>
        </w:rPr>
      </w:pPr>
      <w:r>
        <w:rPr>
          <w:rFonts w:ascii="BookAntiqua-Bold" w:hAnsi="BookAntiqua-Bold"/>
          <w:b/>
          <w:snapToGrid w:val="0"/>
        </w:rPr>
        <w:t>MECENASI FESTIWALU:</w:t>
      </w:r>
    </w:p>
    <w:p w:rsidR="00E80DE4" w:rsidRDefault="00E80DE4" w:rsidP="00E80DE4">
      <w:pPr>
        <w:rPr>
          <w:rFonts w:ascii="BookAntiqua" w:hAnsi="BookAntiqua"/>
          <w:snapToGrid w:val="0"/>
        </w:rPr>
      </w:pPr>
      <w:r>
        <w:rPr>
          <w:rFonts w:ascii="BookAntiqua" w:hAnsi="BookAntiqua"/>
          <w:snapToGrid w:val="0"/>
        </w:rPr>
        <w:t>Miasto Kalisz</w:t>
      </w:r>
    </w:p>
    <w:p w:rsidR="00E80DE4" w:rsidRDefault="00E80DE4" w:rsidP="00E80DE4">
      <w:pPr>
        <w:rPr>
          <w:rFonts w:ascii="BookAntiqua" w:hAnsi="BookAntiqua"/>
          <w:snapToGrid w:val="0"/>
        </w:rPr>
      </w:pPr>
      <w:r>
        <w:rPr>
          <w:rFonts w:ascii="BookAntiqua" w:hAnsi="BookAntiqua"/>
          <w:snapToGrid w:val="0"/>
        </w:rPr>
        <w:t>Samorząd Województwa Wielkopolskiego</w:t>
      </w:r>
    </w:p>
    <w:p w:rsidR="00E80DE4" w:rsidRDefault="00E80DE4" w:rsidP="00E80DE4">
      <w:pPr>
        <w:rPr>
          <w:rFonts w:ascii="BookAntiqua" w:hAnsi="BookAntiqua"/>
          <w:snapToGrid w:val="0"/>
        </w:rPr>
      </w:pPr>
      <w:r>
        <w:rPr>
          <w:rFonts w:ascii="BookAntiqua" w:hAnsi="BookAntiqua"/>
          <w:snapToGrid w:val="0"/>
        </w:rPr>
        <w:t>Kuratorium Oświaty w Poznaniu</w:t>
      </w:r>
    </w:p>
    <w:p w:rsidR="00E80DE4" w:rsidRDefault="00E80DE4" w:rsidP="00E80DE4">
      <w:pPr>
        <w:rPr>
          <w:rFonts w:ascii="BookAntiqua" w:hAnsi="BookAntiqua"/>
          <w:snapToGrid w:val="0"/>
        </w:rPr>
      </w:pPr>
      <w:r>
        <w:rPr>
          <w:rFonts w:ascii="BookAntiqua" w:hAnsi="BookAntiqua"/>
          <w:snapToGrid w:val="0"/>
        </w:rPr>
        <w:t>Starostwo Powiatowe w Kaliszu</w:t>
      </w:r>
    </w:p>
    <w:p w:rsidR="00E80DE4" w:rsidRDefault="00E80DE4" w:rsidP="00E80DE4">
      <w:pPr>
        <w:rPr>
          <w:rFonts w:ascii="BookAntiqua" w:hAnsi="BookAntiqua"/>
          <w:snapToGrid w:val="0"/>
        </w:rPr>
      </w:pPr>
    </w:p>
    <w:p w:rsidR="00E80DE4" w:rsidRDefault="00E80DE4" w:rsidP="00E80DE4">
      <w:pPr>
        <w:rPr>
          <w:rFonts w:ascii="BookAntiqua-Bold" w:hAnsi="BookAntiqua-Bold"/>
          <w:b/>
          <w:snapToGrid w:val="0"/>
        </w:rPr>
      </w:pPr>
      <w:r>
        <w:rPr>
          <w:rFonts w:ascii="BookAntiqua-Bold" w:hAnsi="BookAntiqua-Bold"/>
          <w:b/>
          <w:snapToGrid w:val="0"/>
        </w:rPr>
        <w:t>CELE KONKURSU:</w:t>
      </w:r>
    </w:p>
    <w:p w:rsidR="00E80DE4" w:rsidRDefault="00E80DE4" w:rsidP="00E80DE4">
      <w:pPr>
        <w:rPr>
          <w:rFonts w:ascii="BookAntiqua" w:hAnsi="BookAntiqua"/>
          <w:snapToGrid w:val="0"/>
        </w:rPr>
      </w:pPr>
      <w:r>
        <w:rPr>
          <w:rFonts w:ascii="BookAntiqua" w:hAnsi="BookAntiqua"/>
          <w:snapToGrid w:val="0"/>
        </w:rPr>
        <w:t>1. Popularyzowanie muzyki dawnej wśród dzieci i młodzieży uzdolnionej plastycznie.</w:t>
      </w:r>
    </w:p>
    <w:p w:rsidR="00E80DE4" w:rsidRDefault="00E80DE4" w:rsidP="00E80DE4">
      <w:pPr>
        <w:rPr>
          <w:rFonts w:ascii="BookAntiqua" w:hAnsi="BookAntiqua"/>
          <w:snapToGrid w:val="0"/>
        </w:rPr>
      </w:pPr>
      <w:r>
        <w:rPr>
          <w:rFonts w:ascii="BookAntiqua" w:hAnsi="BookAntiqua"/>
          <w:snapToGrid w:val="0"/>
        </w:rPr>
        <w:t>2. Prezentacja dorobku artystycznego dzieci i młodzieży.</w:t>
      </w:r>
    </w:p>
    <w:p w:rsidR="00E80DE4" w:rsidRDefault="00E80DE4" w:rsidP="00E80DE4">
      <w:pPr>
        <w:rPr>
          <w:rFonts w:ascii="BookAntiqua" w:hAnsi="BookAntiqua"/>
          <w:snapToGrid w:val="0"/>
        </w:rPr>
      </w:pPr>
      <w:r>
        <w:rPr>
          <w:rFonts w:ascii="BookAntiqua" w:hAnsi="BookAntiqua"/>
          <w:snapToGrid w:val="0"/>
        </w:rPr>
        <w:t>3. Twórczy wypoczynek dzieci, młodzieży i ich opiekunów artystycznych.</w:t>
      </w:r>
    </w:p>
    <w:p w:rsidR="00E80DE4" w:rsidRDefault="00E80DE4" w:rsidP="00E80DE4">
      <w:pPr>
        <w:rPr>
          <w:rFonts w:ascii="BookAntiqua" w:hAnsi="BookAntiqua"/>
          <w:snapToGrid w:val="0"/>
        </w:rPr>
      </w:pPr>
      <w:r>
        <w:rPr>
          <w:rFonts w:ascii="BookAntiqua" w:hAnsi="BookAntiqua"/>
          <w:snapToGrid w:val="0"/>
        </w:rPr>
        <w:t>4. Integracja środowisk dzieci i młodzieży uzdolnionej plastycznie i muzycznie.</w:t>
      </w:r>
    </w:p>
    <w:p w:rsidR="00E80DE4" w:rsidRDefault="00E80DE4" w:rsidP="00E80DE4">
      <w:pPr>
        <w:rPr>
          <w:rFonts w:ascii="BookAntiqua-Bold" w:hAnsi="BookAntiqua-Bold"/>
          <w:b/>
          <w:snapToGrid w:val="0"/>
        </w:rPr>
      </w:pPr>
      <w:r>
        <w:rPr>
          <w:rFonts w:ascii="BookAntiqua-Bold" w:hAnsi="BookAntiqua-Bold"/>
          <w:b/>
          <w:snapToGrid w:val="0"/>
        </w:rPr>
        <w:t>WARUNKI UCZESTNICTWA:</w:t>
      </w:r>
    </w:p>
    <w:p w:rsidR="00E80DE4" w:rsidRDefault="00E80DE4" w:rsidP="00E80DE4">
      <w:pPr>
        <w:rPr>
          <w:rFonts w:ascii="BookAntiqua" w:hAnsi="BookAntiqua"/>
          <w:snapToGrid w:val="0"/>
        </w:rPr>
      </w:pPr>
      <w:r>
        <w:rPr>
          <w:rFonts w:ascii="BookAntiqua" w:hAnsi="BookAntiqua"/>
          <w:snapToGrid w:val="0"/>
        </w:rPr>
        <w:t>1. Udział w konkursie mogą wziąć uczniowie szkół podstawowych, gimnazjów i szkół ponadgimnazjalnych</w:t>
      </w:r>
    </w:p>
    <w:p w:rsidR="00E80DE4" w:rsidRDefault="00E80DE4" w:rsidP="00E80DE4">
      <w:pPr>
        <w:rPr>
          <w:rFonts w:ascii="BookAntiqua" w:hAnsi="BookAntiqua"/>
          <w:snapToGrid w:val="0"/>
        </w:rPr>
      </w:pPr>
      <w:proofErr w:type="gramStart"/>
      <w:r>
        <w:rPr>
          <w:rFonts w:ascii="BookAntiqua" w:hAnsi="BookAntiqua"/>
          <w:snapToGrid w:val="0"/>
        </w:rPr>
        <w:t>oraz</w:t>
      </w:r>
      <w:proofErr w:type="gramEnd"/>
      <w:r>
        <w:rPr>
          <w:rFonts w:ascii="BookAntiqua" w:hAnsi="BookAntiqua"/>
          <w:snapToGrid w:val="0"/>
        </w:rPr>
        <w:t xml:space="preserve"> placówek oświatowo- wychowawczych. W konkursie nie mogą brać udziału uczniowie szkół plastycznych.</w:t>
      </w:r>
    </w:p>
    <w:p w:rsidR="00E80DE4" w:rsidRDefault="00E80DE4" w:rsidP="00E80DE4">
      <w:pPr>
        <w:rPr>
          <w:rFonts w:ascii="BookAntiqua" w:hAnsi="BookAntiqua"/>
          <w:snapToGrid w:val="0"/>
        </w:rPr>
      </w:pPr>
      <w:r>
        <w:rPr>
          <w:rFonts w:ascii="BookAntiqua" w:hAnsi="BookAntiqua"/>
          <w:snapToGrid w:val="0"/>
        </w:rPr>
        <w:t>2. Ocena prac obejmuje 3 grupy wiekowe:</w:t>
      </w:r>
    </w:p>
    <w:p w:rsidR="00E80DE4" w:rsidRDefault="00E80DE4" w:rsidP="00E80DE4">
      <w:pPr>
        <w:rPr>
          <w:rFonts w:ascii="BookAntiqua" w:hAnsi="BookAntiqua"/>
          <w:snapToGrid w:val="0"/>
        </w:rPr>
      </w:pPr>
      <w:r>
        <w:rPr>
          <w:rFonts w:ascii="BookAntiqua" w:hAnsi="BookAntiqua"/>
          <w:snapToGrid w:val="0"/>
        </w:rPr>
        <w:t>- do lat 12</w:t>
      </w:r>
    </w:p>
    <w:p w:rsidR="00E80DE4" w:rsidRDefault="00E80DE4" w:rsidP="00E80DE4">
      <w:pPr>
        <w:rPr>
          <w:rFonts w:ascii="BookAntiqua" w:hAnsi="BookAntiqua"/>
          <w:snapToGrid w:val="0"/>
        </w:rPr>
      </w:pPr>
      <w:r>
        <w:rPr>
          <w:rFonts w:ascii="BookAntiqua" w:hAnsi="BookAntiqua"/>
          <w:snapToGrid w:val="0"/>
        </w:rPr>
        <w:t>- od lat 13-16-tu</w:t>
      </w:r>
    </w:p>
    <w:p w:rsidR="00E80DE4" w:rsidRDefault="00E80DE4" w:rsidP="00E80DE4">
      <w:pPr>
        <w:rPr>
          <w:rFonts w:ascii="BookAntiqua" w:hAnsi="BookAntiqua"/>
          <w:snapToGrid w:val="0"/>
        </w:rPr>
      </w:pPr>
      <w:r>
        <w:rPr>
          <w:rFonts w:ascii="BookAntiqua" w:hAnsi="BookAntiqua"/>
          <w:snapToGrid w:val="0"/>
        </w:rPr>
        <w:t>- powyżej lat 16-tu (do czasu ukończenia matury w systemie dziennym)</w:t>
      </w:r>
    </w:p>
    <w:p w:rsidR="00E80DE4" w:rsidRDefault="00E80DE4" w:rsidP="00E80DE4">
      <w:pPr>
        <w:rPr>
          <w:rFonts w:ascii="BookAntiqua" w:hAnsi="BookAntiqua"/>
          <w:snapToGrid w:val="0"/>
        </w:rPr>
      </w:pPr>
      <w:r>
        <w:rPr>
          <w:rFonts w:ascii="BookAntiqua" w:hAnsi="BookAntiqua"/>
          <w:snapToGrid w:val="0"/>
        </w:rPr>
        <w:t>3. Udział w konkursie mogą wziąć prace zrealizowane</w:t>
      </w:r>
    </w:p>
    <w:p w:rsidR="00E80DE4" w:rsidRDefault="00E80DE4" w:rsidP="00E80DE4">
      <w:pPr>
        <w:rPr>
          <w:rFonts w:ascii="BookAntiqua" w:hAnsi="BookAntiqua"/>
          <w:snapToGrid w:val="0"/>
        </w:rPr>
      </w:pPr>
      <w:proofErr w:type="gramStart"/>
      <w:r>
        <w:rPr>
          <w:rFonts w:ascii="BookAntiqua" w:hAnsi="BookAntiqua"/>
          <w:snapToGrid w:val="0"/>
        </w:rPr>
        <w:t>w</w:t>
      </w:r>
      <w:proofErr w:type="gramEnd"/>
      <w:r>
        <w:rPr>
          <w:rFonts w:ascii="BookAntiqua" w:hAnsi="BookAntiqua"/>
          <w:snapToGrid w:val="0"/>
        </w:rPr>
        <w:t xml:space="preserve"> technikach:</w:t>
      </w:r>
    </w:p>
    <w:p w:rsidR="00E80DE4" w:rsidRDefault="00E80DE4" w:rsidP="00E80DE4">
      <w:pPr>
        <w:rPr>
          <w:rFonts w:ascii="BookAntiqua" w:hAnsi="BookAntiqua"/>
          <w:snapToGrid w:val="0"/>
        </w:rPr>
      </w:pPr>
      <w:r>
        <w:rPr>
          <w:rFonts w:ascii="BookAntiqua" w:hAnsi="BookAntiqua"/>
          <w:snapToGrid w:val="0"/>
        </w:rPr>
        <w:t>- malarskich</w:t>
      </w:r>
    </w:p>
    <w:p w:rsidR="00E80DE4" w:rsidRDefault="00E80DE4" w:rsidP="00E80DE4">
      <w:pPr>
        <w:rPr>
          <w:rFonts w:ascii="BookAntiqua" w:hAnsi="BookAntiqua"/>
          <w:snapToGrid w:val="0"/>
        </w:rPr>
      </w:pPr>
      <w:r>
        <w:rPr>
          <w:rFonts w:ascii="BookAntiqua" w:hAnsi="BookAntiqua"/>
          <w:snapToGrid w:val="0"/>
        </w:rPr>
        <w:t>- rysunkowych</w:t>
      </w:r>
    </w:p>
    <w:p w:rsidR="00E80DE4" w:rsidRDefault="00E80DE4" w:rsidP="00E80DE4">
      <w:pPr>
        <w:rPr>
          <w:rFonts w:ascii="BookAntiqua" w:hAnsi="BookAntiqua"/>
          <w:snapToGrid w:val="0"/>
        </w:rPr>
      </w:pPr>
      <w:r>
        <w:rPr>
          <w:rFonts w:ascii="BookAntiqua" w:hAnsi="BookAntiqua"/>
          <w:snapToGrid w:val="0"/>
        </w:rPr>
        <w:t>- graficznych</w:t>
      </w:r>
    </w:p>
    <w:p w:rsidR="00E80DE4" w:rsidRDefault="00E80DE4" w:rsidP="00E80DE4">
      <w:pPr>
        <w:rPr>
          <w:rFonts w:ascii="BookAntiqua" w:hAnsi="BookAntiqua"/>
          <w:snapToGrid w:val="0"/>
        </w:rPr>
      </w:pPr>
      <w:r>
        <w:rPr>
          <w:rFonts w:ascii="BookAntiqua" w:hAnsi="BookAntiqua"/>
          <w:snapToGrid w:val="0"/>
        </w:rPr>
        <w:t xml:space="preserve">- rzeźbiarskich (z wyłączeniem form </w:t>
      </w:r>
      <w:proofErr w:type="spellStart"/>
      <w:r>
        <w:rPr>
          <w:rFonts w:ascii="BookAntiqua" w:hAnsi="BookAntiqua"/>
          <w:snapToGrid w:val="0"/>
        </w:rPr>
        <w:t>pełnoprzestrzennych</w:t>
      </w:r>
      <w:proofErr w:type="spellEnd"/>
      <w:r>
        <w:rPr>
          <w:rFonts w:ascii="BookAntiqua" w:hAnsi="BookAntiqua"/>
          <w:snapToGrid w:val="0"/>
        </w:rPr>
        <w:t>)</w:t>
      </w:r>
    </w:p>
    <w:p w:rsidR="00E80DE4" w:rsidRDefault="00E80DE4" w:rsidP="00E80DE4">
      <w:pPr>
        <w:rPr>
          <w:rFonts w:ascii="BookAntiqua" w:hAnsi="BookAntiqua"/>
          <w:snapToGrid w:val="0"/>
        </w:rPr>
      </w:pPr>
      <w:r>
        <w:rPr>
          <w:rFonts w:ascii="BookAntiqua" w:hAnsi="BookAntiqua"/>
          <w:snapToGrid w:val="0"/>
        </w:rPr>
        <w:t>- fotograficznych (dopuszcza się transpozycję komputerową fotografii)</w:t>
      </w:r>
    </w:p>
    <w:p w:rsidR="00E80DE4" w:rsidRDefault="00E80DE4" w:rsidP="00E80DE4">
      <w:pPr>
        <w:rPr>
          <w:rFonts w:ascii="BookAntiqua" w:hAnsi="BookAntiqua"/>
          <w:snapToGrid w:val="0"/>
        </w:rPr>
      </w:pPr>
      <w:r>
        <w:rPr>
          <w:rFonts w:ascii="BookAntiqua" w:hAnsi="BookAntiqua"/>
          <w:snapToGrid w:val="0"/>
        </w:rPr>
        <w:t>- technikach tkanych, haftu i aplikacji, batiku oraz wszelkich technikach mieszanych (na płaszczyźnie)</w:t>
      </w:r>
    </w:p>
    <w:p w:rsidR="00E80DE4" w:rsidRDefault="00E80DE4" w:rsidP="00E80DE4">
      <w:pPr>
        <w:rPr>
          <w:rFonts w:ascii="BookAntiqua" w:hAnsi="BookAntiqua"/>
          <w:snapToGrid w:val="0"/>
        </w:rPr>
      </w:pPr>
      <w:r>
        <w:rPr>
          <w:rFonts w:ascii="BookAntiqua" w:hAnsi="BookAntiqua"/>
          <w:snapToGrid w:val="0"/>
        </w:rPr>
        <w:t>4. Format prac:</w:t>
      </w:r>
    </w:p>
    <w:p w:rsidR="00E80DE4" w:rsidRDefault="00E80DE4" w:rsidP="00E80DE4">
      <w:pPr>
        <w:rPr>
          <w:rFonts w:ascii="BookAntiqua" w:hAnsi="BookAntiqua"/>
          <w:snapToGrid w:val="0"/>
        </w:rPr>
      </w:pPr>
      <w:r>
        <w:rPr>
          <w:rFonts w:ascii="BookAntiqua" w:hAnsi="BookAntiqua"/>
          <w:snapToGrid w:val="0"/>
        </w:rPr>
        <w:t>- A3-A1</w:t>
      </w:r>
    </w:p>
    <w:p w:rsidR="00E80DE4" w:rsidRDefault="00E80DE4" w:rsidP="00E80DE4">
      <w:pPr>
        <w:rPr>
          <w:rFonts w:ascii="BookAntiqua" w:hAnsi="BookAntiqua"/>
          <w:snapToGrid w:val="0"/>
        </w:rPr>
      </w:pPr>
      <w:r>
        <w:rPr>
          <w:rFonts w:ascii="BookAntiqua" w:hAnsi="BookAntiqua"/>
          <w:snapToGrid w:val="0"/>
        </w:rPr>
        <w:t>Wymiary powinny być precyzyjnie zachowane.</w:t>
      </w:r>
    </w:p>
    <w:p w:rsidR="00E80DE4" w:rsidRDefault="00E80DE4" w:rsidP="00E80DE4">
      <w:pPr>
        <w:rPr>
          <w:rFonts w:ascii="BookAntiqua-Bold" w:hAnsi="BookAntiqua-Bold"/>
          <w:b/>
          <w:snapToGrid w:val="0"/>
        </w:rPr>
      </w:pPr>
      <w:r>
        <w:rPr>
          <w:rFonts w:ascii="BookAntiqua-Bold" w:hAnsi="BookAntiqua-Bold"/>
          <w:b/>
          <w:snapToGrid w:val="0"/>
        </w:rPr>
        <w:t>KONKURS OBEJMUJE 2 ETAPY</w:t>
      </w:r>
    </w:p>
    <w:p w:rsidR="00E80DE4" w:rsidRDefault="00E80DE4" w:rsidP="00E80DE4">
      <w:pPr>
        <w:rPr>
          <w:rFonts w:ascii="BookAntiqua-Bold" w:hAnsi="BookAntiqua-Bold"/>
          <w:b/>
          <w:snapToGrid w:val="0"/>
        </w:rPr>
      </w:pPr>
      <w:r>
        <w:rPr>
          <w:rFonts w:ascii="BookAntiqua-Bold" w:hAnsi="BookAntiqua-Bold"/>
          <w:b/>
          <w:snapToGrid w:val="0"/>
        </w:rPr>
        <w:t>KLASYFIKACYJNE:</w:t>
      </w:r>
    </w:p>
    <w:p w:rsidR="00E80DE4" w:rsidRDefault="00E80DE4" w:rsidP="00E80DE4">
      <w:pPr>
        <w:rPr>
          <w:rFonts w:ascii="BookAntiqua" w:hAnsi="BookAntiqua"/>
          <w:snapToGrid w:val="0"/>
        </w:rPr>
      </w:pPr>
      <w:r>
        <w:rPr>
          <w:rFonts w:ascii="BookAntiqua" w:hAnsi="BookAntiqua"/>
          <w:snapToGrid w:val="0"/>
        </w:rPr>
        <w:t>I-</w:t>
      </w:r>
      <w:proofErr w:type="spellStart"/>
      <w:r>
        <w:rPr>
          <w:rFonts w:ascii="BookAntiqua" w:hAnsi="BookAntiqua"/>
          <w:snapToGrid w:val="0"/>
        </w:rPr>
        <w:t>szy</w:t>
      </w:r>
      <w:proofErr w:type="spellEnd"/>
      <w:r>
        <w:rPr>
          <w:rFonts w:ascii="BookAntiqua" w:hAnsi="BookAntiqua"/>
          <w:snapToGrid w:val="0"/>
        </w:rPr>
        <w:t xml:space="preserve"> etap – szkolny/</w:t>
      </w:r>
      <w:proofErr w:type="spellStart"/>
      <w:r>
        <w:rPr>
          <w:rFonts w:ascii="BookAntiqua" w:hAnsi="BookAntiqua"/>
          <w:snapToGrid w:val="0"/>
        </w:rPr>
        <w:t>placówkowy</w:t>
      </w:r>
      <w:proofErr w:type="spellEnd"/>
      <w:r>
        <w:rPr>
          <w:rFonts w:ascii="BookAntiqua" w:hAnsi="BookAntiqua"/>
          <w:snapToGrid w:val="0"/>
        </w:rPr>
        <w:t>:</w:t>
      </w:r>
    </w:p>
    <w:p w:rsidR="00E80DE4" w:rsidRDefault="00E80DE4" w:rsidP="00E80DE4">
      <w:pPr>
        <w:rPr>
          <w:rFonts w:ascii="BookAntiqua" w:hAnsi="BookAntiqua"/>
          <w:snapToGrid w:val="0"/>
        </w:rPr>
      </w:pPr>
      <w:r>
        <w:rPr>
          <w:rFonts w:ascii="BookAntiqua" w:hAnsi="BookAntiqua"/>
          <w:snapToGrid w:val="0"/>
        </w:rPr>
        <w:t>1. Ocena i selekcja prac odbywa się na terenie szkoły lub placówki biorącej udział w konkursie.</w:t>
      </w:r>
    </w:p>
    <w:p w:rsidR="00E80DE4" w:rsidRDefault="00E80DE4" w:rsidP="00E80DE4">
      <w:pPr>
        <w:rPr>
          <w:rFonts w:ascii="BookAntiqua" w:hAnsi="BookAntiqua"/>
          <w:snapToGrid w:val="0"/>
        </w:rPr>
      </w:pPr>
      <w:r>
        <w:rPr>
          <w:rFonts w:ascii="BookAntiqua" w:hAnsi="BookAntiqua"/>
          <w:snapToGrid w:val="0"/>
        </w:rPr>
        <w:t>2. Oceny dokonuje komisja powołana przez dyrektora szkoły lub opiekuna artystycznego.</w:t>
      </w:r>
    </w:p>
    <w:p w:rsidR="00E80DE4" w:rsidRDefault="00E80DE4" w:rsidP="00E80DE4">
      <w:pPr>
        <w:rPr>
          <w:rFonts w:ascii="BookAntiqua" w:hAnsi="BookAntiqua"/>
          <w:snapToGrid w:val="0"/>
        </w:rPr>
      </w:pPr>
      <w:r>
        <w:rPr>
          <w:rFonts w:ascii="BookAntiqua" w:hAnsi="BookAntiqua"/>
          <w:snapToGrid w:val="0"/>
        </w:rPr>
        <w:t>3. Do etapu ogólnopolskiego może zostać zakwalifikowanych nie więcej niż 5 prac w każdej</w:t>
      </w:r>
    </w:p>
    <w:p w:rsidR="00E80DE4" w:rsidRDefault="00E80DE4" w:rsidP="00E80DE4">
      <w:pPr>
        <w:rPr>
          <w:rFonts w:ascii="BookAntiqua" w:hAnsi="BookAntiqua"/>
          <w:snapToGrid w:val="0"/>
        </w:rPr>
      </w:pPr>
      <w:proofErr w:type="gramStart"/>
      <w:r>
        <w:rPr>
          <w:rFonts w:ascii="BookAntiqua" w:hAnsi="BookAntiqua"/>
          <w:snapToGrid w:val="0"/>
        </w:rPr>
        <w:t>grupie</w:t>
      </w:r>
      <w:proofErr w:type="gramEnd"/>
      <w:r>
        <w:rPr>
          <w:rFonts w:ascii="BookAntiqua" w:hAnsi="BookAntiqua"/>
          <w:snapToGrid w:val="0"/>
        </w:rPr>
        <w:t xml:space="preserve"> wiekowej ( w sumie do 15 prac).</w:t>
      </w:r>
    </w:p>
    <w:p w:rsidR="00E80DE4" w:rsidRDefault="00BF1A90" w:rsidP="00E80DE4">
      <w:pPr>
        <w:rPr>
          <w:rFonts w:ascii="BookAntiqua" w:hAnsi="BookAntiqua"/>
          <w:snapToGrid w:val="0"/>
        </w:rPr>
      </w:pPr>
      <w:r>
        <w:rPr>
          <w:rFonts w:ascii="BookAntiqua" w:hAnsi="BookAntiqua"/>
          <w:snapToGrid w:val="0"/>
        </w:rPr>
        <w:t>4. Termin nadsyłania prac – 9 grudnia 2016</w:t>
      </w:r>
      <w:r w:rsidR="00E80DE4">
        <w:rPr>
          <w:rFonts w:ascii="BookAntiqua" w:hAnsi="BookAntiqua"/>
          <w:snapToGrid w:val="0"/>
        </w:rPr>
        <w:t xml:space="preserve"> r.</w:t>
      </w:r>
    </w:p>
    <w:p w:rsidR="00E80DE4" w:rsidRDefault="00E80DE4" w:rsidP="00E80DE4">
      <w:pPr>
        <w:rPr>
          <w:rFonts w:ascii="BookAntiqua" w:hAnsi="BookAntiqua"/>
          <w:snapToGrid w:val="0"/>
        </w:rPr>
      </w:pPr>
      <w:r>
        <w:rPr>
          <w:rFonts w:ascii="BookAntiqua" w:hAnsi="BookAntiqua"/>
          <w:snapToGrid w:val="0"/>
        </w:rPr>
        <w:t>5. Prace nadesłane po terminie nie będą podlegały ocenie jury na etapie ogólnopolskim (decyduje</w:t>
      </w:r>
    </w:p>
    <w:p w:rsidR="00E80DE4" w:rsidRDefault="00E80DE4" w:rsidP="00E80DE4">
      <w:pPr>
        <w:rPr>
          <w:rFonts w:ascii="BookAntiqua" w:hAnsi="BookAntiqua"/>
          <w:snapToGrid w:val="0"/>
        </w:rPr>
      </w:pPr>
      <w:proofErr w:type="gramStart"/>
      <w:r>
        <w:rPr>
          <w:rFonts w:ascii="BookAntiqua" w:hAnsi="BookAntiqua"/>
          <w:snapToGrid w:val="0"/>
        </w:rPr>
        <w:lastRenderedPageBreak/>
        <w:t>data</w:t>
      </w:r>
      <w:proofErr w:type="gramEnd"/>
      <w:r>
        <w:rPr>
          <w:rFonts w:ascii="BookAntiqua" w:hAnsi="BookAntiqua"/>
          <w:snapToGrid w:val="0"/>
        </w:rPr>
        <w:t xml:space="preserve"> stempla pocztowego).</w:t>
      </w:r>
    </w:p>
    <w:p w:rsidR="00E80DE4" w:rsidRDefault="00E80DE4" w:rsidP="00E80DE4">
      <w:pPr>
        <w:rPr>
          <w:rFonts w:ascii="BookAntiqua" w:hAnsi="BookAntiqua"/>
          <w:snapToGrid w:val="0"/>
        </w:rPr>
      </w:pPr>
      <w:r>
        <w:rPr>
          <w:rFonts w:ascii="BookAntiqua" w:hAnsi="BookAntiqua"/>
          <w:snapToGrid w:val="0"/>
        </w:rPr>
        <w:t>6. Adres, na który należy wysyłać prace:</w:t>
      </w:r>
    </w:p>
    <w:p w:rsidR="00E80DE4" w:rsidRDefault="00E80DE4" w:rsidP="00E80DE4">
      <w:pPr>
        <w:rPr>
          <w:rFonts w:ascii="BookAntiqua" w:hAnsi="BookAntiqua"/>
          <w:snapToGrid w:val="0"/>
        </w:rPr>
      </w:pPr>
    </w:p>
    <w:p w:rsidR="00E80DE4" w:rsidRDefault="00E80DE4" w:rsidP="00E80DE4">
      <w:pPr>
        <w:rPr>
          <w:rFonts w:ascii="BookAntiqua" w:hAnsi="BookAntiqua"/>
          <w:snapToGrid w:val="0"/>
        </w:rPr>
      </w:pPr>
      <w:r>
        <w:rPr>
          <w:rFonts w:ascii="BookAntiqua" w:hAnsi="BookAntiqua"/>
          <w:snapToGrid w:val="0"/>
        </w:rPr>
        <w:t xml:space="preserve">BIURO ORGANIZACYJNE </w:t>
      </w:r>
    </w:p>
    <w:p w:rsidR="00E80DE4" w:rsidRDefault="00E80DE4" w:rsidP="00E80DE4">
      <w:pPr>
        <w:rPr>
          <w:rFonts w:ascii="BookAntiqua" w:hAnsi="BookAntiqua"/>
          <w:snapToGrid w:val="0"/>
        </w:rPr>
      </w:pPr>
      <w:r>
        <w:rPr>
          <w:rFonts w:ascii="BookAntiqua" w:hAnsi="BookAntiqua"/>
          <w:snapToGrid w:val="0"/>
        </w:rPr>
        <w:t>XXXVIII FESTIWALU ZESPOŁÓW MUZYKI DAWNEJ</w:t>
      </w:r>
    </w:p>
    <w:p w:rsidR="00E80DE4" w:rsidRDefault="00E80DE4" w:rsidP="00E80DE4">
      <w:pPr>
        <w:rPr>
          <w:rFonts w:ascii="BookAntiqua" w:hAnsi="BookAntiqua"/>
          <w:snapToGrid w:val="0"/>
        </w:rPr>
      </w:pPr>
      <w:r>
        <w:rPr>
          <w:rFonts w:ascii="BookAntiqua" w:hAnsi="BookAntiqua"/>
          <w:snapToGrid w:val="0"/>
        </w:rPr>
        <w:t>„SCHOLA CANTORUM”</w:t>
      </w:r>
    </w:p>
    <w:p w:rsidR="00E80DE4" w:rsidRDefault="00E80DE4" w:rsidP="00E80DE4">
      <w:pPr>
        <w:rPr>
          <w:rFonts w:ascii="BookAntiqua" w:hAnsi="BookAntiqua"/>
          <w:snapToGrid w:val="0"/>
        </w:rPr>
      </w:pPr>
      <w:proofErr w:type="gramStart"/>
      <w:r>
        <w:rPr>
          <w:rFonts w:ascii="BookAntiqua" w:hAnsi="BookAntiqua"/>
          <w:snapToGrid w:val="0"/>
        </w:rPr>
        <w:t>ul</w:t>
      </w:r>
      <w:proofErr w:type="gramEnd"/>
      <w:r>
        <w:rPr>
          <w:rFonts w:ascii="BookAntiqua" w:hAnsi="BookAntiqua"/>
          <w:snapToGrid w:val="0"/>
        </w:rPr>
        <w:t>. Fabryczna 13-15</w:t>
      </w:r>
    </w:p>
    <w:p w:rsidR="00E80DE4" w:rsidRDefault="00E80DE4" w:rsidP="00E80DE4">
      <w:pPr>
        <w:rPr>
          <w:rFonts w:ascii="BookAntiqua" w:hAnsi="BookAntiqua"/>
          <w:snapToGrid w:val="0"/>
        </w:rPr>
      </w:pPr>
      <w:r>
        <w:rPr>
          <w:rFonts w:ascii="BookAntiqua" w:hAnsi="BookAntiqua"/>
          <w:snapToGrid w:val="0"/>
        </w:rPr>
        <w:t>62-800 KALISZ</w:t>
      </w:r>
    </w:p>
    <w:p w:rsidR="00E80DE4" w:rsidRDefault="00E80DE4" w:rsidP="00E80DE4">
      <w:pPr>
        <w:rPr>
          <w:rFonts w:ascii="BookAntiqua" w:hAnsi="BookAntiqua"/>
          <w:snapToGrid w:val="0"/>
        </w:rPr>
      </w:pPr>
      <w:proofErr w:type="gramStart"/>
      <w:r>
        <w:rPr>
          <w:rFonts w:ascii="BookAntiqua" w:hAnsi="BookAntiqua"/>
          <w:snapToGrid w:val="0"/>
        </w:rPr>
        <w:t>tel</w:t>
      </w:r>
      <w:proofErr w:type="gramEnd"/>
      <w:r>
        <w:rPr>
          <w:rFonts w:ascii="BookAntiqua" w:hAnsi="BookAntiqua"/>
          <w:snapToGrid w:val="0"/>
        </w:rPr>
        <w:t>./fax 062 7672521</w:t>
      </w:r>
    </w:p>
    <w:p w:rsidR="00E80DE4" w:rsidRDefault="00E80DE4" w:rsidP="00E80DE4">
      <w:pPr>
        <w:rPr>
          <w:rFonts w:ascii="BookAntiqua" w:hAnsi="BookAntiqua"/>
          <w:snapToGrid w:val="0"/>
          <w:color w:val="000000"/>
        </w:rPr>
      </w:pPr>
      <w:proofErr w:type="gramStart"/>
      <w:r>
        <w:rPr>
          <w:rFonts w:ascii="BookAntiqua" w:hAnsi="BookAntiqua"/>
          <w:snapToGrid w:val="0"/>
        </w:rPr>
        <w:t>e-mail</w:t>
      </w:r>
      <w:proofErr w:type="gramEnd"/>
      <w:r>
        <w:rPr>
          <w:rFonts w:ascii="BookAntiqua" w:hAnsi="BookAntiqua"/>
          <w:snapToGrid w:val="0"/>
        </w:rPr>
        <w:t xml:space="preserve">: </w:t>
      </w:r>
      <w:bookmarkStart w:id="0" w:name="_Hlt208400533"/>
      <w:r>
        <w:rPr>
          <w:rFonts w:ascii="BookAntiqua" w:hAnsi="BookAntiqua"/>
          <w:snapToGrid w:val="0"/>
        </w:rPr>
        <w:fldChar w:fldCharType="begin"/>
      </w:r>
      <w:r>
        <w:rPr>
          <w:rFonts w:ascii="BookAntiqua" w:hAnsi="BookAntiqua"/>
          <w:snapToGrid w:val="0"/>
        </w:rPr>
        <w:instrText xml:space="preserve"> HYPERLINK "mailto:scholacantorum@vp.pl" </w:instrText>
      </w:r>
      <w:r>
        <w:rPr>
          <w:rFonts w:ascii="BookAntiqua" w:hAnsi="BookAntiqua"/>
          <w:snapToGrid w:val="0"/>
        </w:rPr>
        <w:fldChar w:fldCharType="separate"/>
      </w:r>
      <w:r>
        <w:rPr>
          <w:rStyle w:val="Hipercze"/>
          <w:color w:val="auto"/>
          <w:u w:val="none"/>
        </w:rPr>
        <w:t>scholacantorum@vp.pl</w:t>
      </w:r>
      <w:r>
        <w:rPr>
          <w:rFonts w:ascii="BookAntiqua" w:hAnsi="BookAntiqua"/>
          <w:snapToGrid w:val="0"/>
        </w:rPr>
        <w:fldChar w:fldCharType="end"/>
      </w:r>
      <w:bookmarkEnd w:id="0"/>
    </w:p>
    <w:p w:rsidR="00E80DE4" w:rsidRDefault="00E80DE4" w:rsidP="00E80DE4">
      <w:pPr>
        <w:rPr>
          <w:rFonts w:ascii="BookAntiqua" w:hAnsi="BookAntiqua"/>
          <w:snapToGrid w:val="0"/>
        </w:rPr>
      </w:pPr>
      <w:r>
        <w:rPr>
          <w:rFonts w:ascii="BookAntiqua" w:hAnsi="BookAntiqua"/>
          <w:snapToGrid w:val="0"/>
        </w:rPr>
        <w:t xml:space="preserve"> </w:t>
      </w:r>
    </w:p>
    <w:p w:rsidR="00E80DE4" w:rsidRDefault="00E80DE4" w:rsidP="00E80DE4">
      <w:pPr>
        <w:rPr>
          <w:rFonts w:ascii="BookAntiqua" w:hAnsi="BookAntiqua"/>
          <w:snapToGrid w:val="0"/>
        </w:rPr>
      </w:pPr>
      <w:r>
        <w:rPr>
          <w:rFonts w:ascii="BookAntiqua" w:hAnsi="BookAntiqua"/>
          <w:snapToGrid w:val="0"/>
        </w:rPr>
        <w:t>II-</w:t>
      </w:r>
      <w:proofErr w:type="spellStart"/>
      <w:r>
        <w:rPr>
          <w:rFonts w:ascii="BookAntiqua" w:hAnsi="BookAntiqua"/>
          <w:snapToGrid w:val="0"/>
        </w:rPr>
        <w:t>gi</w:t>
      </w:r>
      <w:proofErr w:type="spellEnd"/>
      <w:r>
        <w:rPr>
          <w:rFonts w:ascii="BookAntiqua" w:hAnsi="BookAntiqua"/>
          <w:snapToGrid w:val="0"/>
        </w:rPr>
        <w:t xml:space="preserve"> etap – ogólnopolski:</w:t>
      </w:r>
    </w:p>
    <w:p w:rsidR="00E80DE4" w:rsidRDefault="00E80DE4" w:rsidP="00E80DE4">
      <w:pPr>
        <w:rPr>
          <w:rFonts w:ascii="BookAntiqua" w:hAnsi="BookAntiqua"/>
          <w:snapToGrid w:val="0"/>
        </w:rPr>
      </w:pPr>
      <w:r>
        <w:rPr>
          <w:rFonts w:ascii="BookAntiqua" w:hAnsi="BookAntiqua"/>
          <w:snapToGrid w:val="0"/>
        </w:rPr>
        <w:t>Oceny prac dokonuje Jury powołane przez organizatorów konkursu spośród artystów plastyków:</w:t>
      </w:r>
    </w:p>
    <w:p w:rsidR="00E80DE4" w:rsidRDefault="00E80DE4" w:rsidP="00E80DE4">
      <w:pPr>
        <w:rPr>
          <w:rFonts w:ascii="BookAntiqua" w:hAnsi="BookAntiqua"/>
          <w:snapToGrid w:val="0"/>
        </w:rPr>
      </w:pPr>
      <w:r>
        <w:rPr>
          <w:rFonts w:ascii="BookAntiqua" w:hAnsi="BookAntiqua"/>
          <w:snapToGrid w:val="0"/>
        </w:rPr>
        <w:t xml:space="preserve">1. Młodzieżowego Domu Kultury </w:t>
      </w:r>
      <w:proofErr w:type="spellStart"/>
      <w:r>
        <w:rPr>
          <w:rFonts w:ascii="BookAntiqua" w:hAnsi="BookAntiqua"/>
          <w:snapToGrid w:val="0"/>
        </w:rPr>
        <w:t>im.W</w:t>
      </w:r>
      <w:proofErr w:type="spellEnd"/>
      <w:r>
        <w:rPr>
          <w:rFonts w:ascii="BookAntiqua" w:hAnsi="BookAntiqua"/>
          <w:snapToGrid w:val="0"/>
        </w:rPr>
        <w:t>. Broniewskiego w Kaliszu,</w:t>
      </w:r>
    </w:p>
    <w:p w:rsidR="00E80DE4" w:rsidRDefault="00E80DE4" w:rsidP="00E80DE4">
      <w:pPr>
        <w:rPr>
          <w:rFonts w:ascii="BookAntiqua" w:hAnsi="BookAntiqua"/>
          <w:snapToGrid w:val="0"/>
        </w:rPr>
      </w:pPr>
      <w:r>
        <w:rPr>
          <w:rFonts w:ascii="BookAntiqua" w:hAnsi="BookAntiqua"/>
          <w:snapToGrid w:val="0"/>
        </w:rPr>
        <w:t>2. Zakładu Edukacji Plastycznej Wydziału Pedagogiczno-Artystycznego Uniwersytetu im. A. Mickiewicza w Kaliszu,</w:t>
      </w:r>
    </w:p>
    <w:p w:rsidR="00E80DE4" w:rsidRDefault="00E80DE4" w:rsidP="00E80DE4">
      <w:pPr>
        <w:rPr>
          <w:rFonts w:ascii="BookAntiqua" w:hAnsi="BookAntiqua"/>
          <w:snapToGrid w:val="0"/>
        </w:rPr>
      </w:pPr>
      <w:r>
        <w:rPr>
          <w:rFonts w:ascii="BookAntiqua" w:hAnsi="BookAntiqua"/>
          <w:snapToGrid w:val="0"/>
        </w:rPr>
        <w:t xml:space="preserve">3. Galerii Sztuki im. Jana </w:t>
      </w:r>
      <w:proofErr w:type="spellStart"/>
      <w:r>
        <w:rPr>
          <w:rFonts w:ascii="BookAntiqua" w:hAnsi="BookAntiqua"/>
          <w:snapToGrid w:val="0"/>
        </w:rPr>
        <w:t>Tarasina</w:t>
      </w:r>
      <w:proofErr w:type="spellEnd"/>
      <w:r>
        <w:rPr>
          <w:rFonts w:ascii="BookAntiqua" w:hAnsi="BookAntiqua"/>
          <w:snapToGrid w:val="0"/>
        </w:rPr>
        <w:t xml:space="preserve"> w Kaliszu</w:t>
      </w:r>
    </w:p>
    <w:p w:rsidR="00E80DE4" w:rsidRDefault="00E80DE4" w:rsidP="00E80DE4">
      <w:pPr>
        <w:rPr>
          <w:rFonts w:ascii="BookAntiqua" w:hAnsi="BookAntiqua"/>
          <w:snapToGrid w:val="0"/>
        </w:rPr>
      </w:pPr>
      <w:r>
        <w:rPr>
          <w:rFonts w:ascii="BookAntiqua" w:hAnsi="BookAntiqua"/>
          <w:snapToGrid w:val="0"/>
        </w:rPr>
        <w:t>4. Centrum Kultury i Sztuki w Kaliszu.</w:t>
      </w:r>
    </w:p>
    <w:p w:rsidR="00E80DE4" w:rsidRDefault="00E80DE4" w:rsidP="00E80DE4">
      <w:pPr>
        <w:rPr>
          <w:rFonts w:ascii="BookAntiqua-Bold" w:hAnsi="BookAntiqua-Bold"/>
          <w:b/>
          <w:snapToGrid w:val="0"/>
        </w:rPr>
      </w:pPr>
      <w:r>
        <w:rPr>
          <w:rFonts w:ascii="BookAntiqua-Bold" w:hAnsi="BookAntiqua-Bold"/>
          <w:b/>
          <w:snapToGrid w:val="0"/>
        </w:rPr>
        <w:t>KRYTERIA OCENY PRAC:</w:t>
      </w:r>
    </w:p>
    <w:p w:rsidR="00E80DE4" w:rsidRDefault="00E80DE4" w:rsidP="00E80DE4">
      <w:pPr>
        <w:rPr>
          <w:rFonts w:ascii="BookAntiqua" w:hAnsi="BookAntiqua"/>
          <w:snapToGrid w:val="0"/>
        </w:rPr>
      </w:pPr>
      <w:r>
        <w:rPr>
          <w:rFonts w:ascii="BookAntiqua" w:hAnsi="BookAntiqua"/>
          <w:snapToGrid w:val="0"/>
        </w:rPr>
        <w:t>1. Nowe, ciekawe źródła inspiracji</w:t>
      </w:r>
    </w:p>
    <w:p w:rsidR="00E80DE4" w:rsidRDefault="00E80DE4" w:rsidP="00E80DE4">
      <w:pPr>
        <w:rPr>
          <w:rFonts w:ascii="BookAntiqua" w:hAnsi="BookAntiqua"/>
          <w:snapToGrid w:val="0"/>
        </w:rPr>
      </w:pPr>
      <w:r>
        <w:rPr>
          <w:rFonts w:ascii="BookAntiqua" w:hAnsi="BookAntiqua"/>
          <w:snapToGrid w:val="0"/>
        </w:rPr>
        <w:t>2. Nowatorskie, interesujące formy realizacji oraz ciekawe technicznie rozwiązania</w:t>
      </w:r>
    </w:p>
    <w:p w:rsidR="00E80DE4" w:rsidRDefault="00E80DE4" w:rsidP="00E80DE4">
      <w:pPr>
        <w:rPr>
          <w:rFonts w:ascii="BookAntiqua" w:hAnsi="BookAntiqua"/>
          <w:snapToGrid w:val="0"/>
        </w:rPr>
      </w:pPr>
      <w:r>
        <w:rPr>
          <w:rFonts w:ascii="BookAntiqua" w:hAnsi="BookAntiqua"/>
          <w:snapToGrid w:val="0"/>
        </w:rPr>
        <w:t>3. Podstawy dobrej kompozycji plastycznej.</w:t>
      </w:r>
    </w:p>
    <w:p w:rsidR="00E80DE4" w:rsidRDefault="00E80DE4" w:rsidP="00E80DE4">
      <w:pPr>
        <w:rPr>
          <w:rFonts w:ascii="BookAntiqua" w:hAnsi="BookAntiqua"/>
          <w:snapToGrid w:val="0"/>
        </w:rPr>
      </w:pPr>
      <w:r>
        <w:rPr>
          <w:rFonts w:ascii="BookAntiqua" w:hAnsi="BookAntiqua"/>
          <w:snapToGrid w:val="0"/>
        </w:rPr>
        <w:t>4. Ogólny wyraz artystyczny pracy</w:t>
      </w:r>
    </w:p>
    <w:p w:rsidR="00E80DE4" w:rsidRDefault="00E80DE4" w:rsidP="00E80DE4">
      <w:pPr>
        <w:rPr>
          <w:rFonts w:ascii="BookAntiqua-Bold" w:hAnsi="BookAntiqua-Bold"/>
          <w:b/>
          <w:snapToGrid w:val="0"/>
        </w:rPr>
      </w:pPr>
      <w:r>
        <w:rPr>
          <w:rFonts w:ascii="BookAntiqua-Bold" w:hAnsi="BookAntiqua-Bold"/>
          <w:b/>
          <w:snapToGrid w:val="0"/>
        </w:rPr>
        <w:t>WARUNKI PRZYJĘCIA PRAC DO UDZIAŁU</w:t>
      </w:r>
    </w:p>
    <w:p w:rsidR="00E80DE4" w:rsidRDefault="00E80DE4" w:rsidP="00E80DE4">
      <w:pPr>
        <w:rPr>
          <w:rFonts w:ascii="BookAntiqua-Bold" w:hAnsi="BookAntiqua-Bold"/>
          <w:b/>
          <w:snapToGrid w:val="0"/>
        </w:rPr>
      </w:pPr>
      <w:r>
        <w:rPr>
          <w:rFonts w:ascii="BookAntiqua-Bold" w:hAnsi="BookAntiqua-Bold"/>
          <w:b/>
          <w:snapToGrid w:val="0"/>
        </w:rPr>
        <w:t>W KONKURSIE OGÓLNOPOLSKIM:</w:t>
      </w:r>
    </w:p>
    <w:p w:rsidR="00E80DE4" w:rsidRDefault="00E80DE4" w:rsidP="00E80DE4">
      <w:pPr>
        <w:rPr>
          <w:rFonts w:ascii="BookAntiqua" w:hAnsi="BookAntiqua"/>
          <w:snapToGrid w:val="0"/>
        </w:rPr>
      </w:pPr>
      <w:r>
        <w:rPr>
          <w:rFonts w:ascii="BookAntiqua" w:hAnsi="BookAntiqua"/>
          <w:snapToGrid w:val="0"/>
        </w:rPr>
        <w:t>Praca na odwrocie powinna mieć trwale umocowaną kartę informacyjną zawierającą następujące dane:</w:t>
      </w:r>
    </w:p>
    <w:p w:rsidR="00E80DE4" w:rsidRDefault="00E80DE4" w:rsidP="00E80DE4">
      <w:pPr>
        <w:rPr>
          <w:rFonts w:ascii="BookAntiqua" w:hAnsi="BookAntiqua"/>
          <w:snapToGrid w:val="0"/>
        </w:rPr>
      </w:pPr>
      <w:r>
        <w:rPr>
          <w:rFonts w:ascii="BookAntiqua" w:hAnsi="BookAntiqua"/>
          <w:snapToGrid w:val="0"/>
        </w:rPr>
        <w:t>– imię i nazwisko oraz wiek autora pracy</w:t>
      </w:r>
    </w:p>
    <w:p w:rsidR="00E80DE4" w:rsidRDefault="00E80DE4" w:rsidP="00E80DE4">
      <w:pPr>
        <w:rPr>
          <w:rFonts w:ascii="BookAntiqua" w:hAnsi="BookAntiqua"/>
          <w:snapToGrid w:val="0"/>
        </w:rPr>
      </w:pPr>
      <w:r>
        <w:rPr>
          <w:rFonts w:ascii="BookAntiqua" w:hAnsi="BookAntiqua"/>
          <w:snapToGrid w:val="0"/>
        </w:rPr>
        <w:t>– imię i nazwisko opiekuna artystycznego</w:t>
      </w:r>
    </w:p>
    <w:p w:rsidR="00E80DE4" w:rsidRDefault="00E80DE4" w:rsidP="00E80DE4">
      <w:pPr>
        <w:rPr>
          <w:rFonts w:ascii="BookAntiqua" w:hAnsi="BookAntiqua"/>
          <w:snapToGrid w:val="0"/>
        </w:rPr>
      </w:pPr>
      <w:r>
        <w:rPr>
          <w:rFonts w:ascii="BookAntiqua" w:hAnsi="BookAntiqua"/>
          <w:snapToGrid w:val="0"/>
        </w:rPr>
        <w:t>– adres, kod, numer telefonu placówki rekomendującej</w:t>
      </w:r>
    </w:p>
    <w:p w:rsidR="00E80DE4" w:rsidRDefault="00E80DE4" w:rsidP="00E80DE4">
      <w:pPr>
        <w:rPr>
          <w:rFonts w:ascii="BookAntiqua" w:hAnsi="BookAntiqua"/>
          <w:snapToGrid w:val="0"/>
        </w:rPr>
      </w:pPr>
      <w:proofErr w:type="gramStart"/>
      <w:r>
        <w:rPr>
          <w:rFonts w:ascii="BookAntiqua" w:hAnsi="BookAntiqua"/>
          <w:snapToGrid w:val="0"/>
        </w:rPr>
        <w:t>pracę</w:t>
      </w:r>
      <w:proofErr w:type="gramEnd"/>
      <w:r>
        <w:rPr>
          <w:rFonts w:ascii="BookAntiqua" w:hAnsi="BookAntiqua"/>
          <w:snapToGrid w:val="0"/>
        </w:rPr>
        <w:t>.</w:t>
      </w:r>
    </w:p>
    <w:p w:rsidR="00E80DE4" w:rsidRDefault="00E80DE4" w:rsidP="00E80DE4">
      <w:pPr>
        <w:rPr>
          <w:rFonts w:ascii="BookAntiqua-Bold" w:hAnsi="BookAntiqua-Bold"/>
          <w:b/>
          <w:snapToGrid w:val="0"/>
        </w:rPr>
      </w:pPr>
      <w:r>
        <w:rPr>
          <w:rFonts w:ascii="BookAntiqua-Bold" w:hAnsi="BookAntiqua-Bold"/>
          <w:b/>
          <w:snapToGrid w:val="0"/>
        </w:rPr>
        <w:t>UWAGA!</w:t>
      </w:r>
    </w:p>
    <w:p w:rsidR="00E80DE4" w:rsidRDefault="00E80DE4" w:rsidP="00E80DE4">
      <w:pPr>
        <w:rPr>
          <w:rFonts w:ascii="BookAntiqua" w:hAnsi="BookAntiqua"/>
          <w:snapToGrid w:val="0"/>
        </w:rPr>
      </w:pPr>
      <w:r>
        <w:rPr>
          <w:rFonts w:ascii="BookAntiqua" w:hAnsi="BookAntiqua"/>
          <w:snapToGrid w:val="0"/>
        </w:rPr>
        <w:t>Prace, nie mogą być oprawione w passe-partout, ani w żaden inny sposób.</w:t>
      </w:r>
    </w:p>
    <w:p w:rsidR="00E80DE4" w:rsidRDefault="00E80DE4" w:rsidP="00E80DE4">
      <w:pPr>
        <w:rPr>
          <w:rFonts w:ascii="BookAntiqua" w:hAnsi="BookAntiqua"/>
          <w:snapToGrid w:val="0"/>
        </w:rPr>
      </w:pPr>
      <w:r>
        <w:rPr>
          <w:rFonts w:ascii="BookAntiqua" w:hAnsi="BookAntiqua"/>
          <w:snapToGrid w:val="0"/>
        </w:rPr>
        <w:t>Nadesłane po terminie, wykonane niezgodnie z regulaminem, źle oznaczone lub zniszczone</w:t>
      </w:r>
    </w:p>
    <w:p w:rsidR="00E80DE4" w:rsidRDefault="00E80DE4" w:rsidP="00E80DE4">
      <w:pPr>
        <w:rPr>
          <w:rFonts w:ascii="BookAntiqua" w:hAnsi="BookAntiqua"/>
          <w:snapToGrid w:val="0"/>
        </w:rPr>
      </w:pPr>
      <w:proofErr w:type="gramStart"/>
      <w:r>
        <w:rPr>
          <w:rFonts w:ascii="BookAntiqua" w:hAnsi="BookAntiqua"/>
          <w:snapToGrid w:val="0"/>
        </w:rPr>
        <w:t>w</w:t>
      </w:r>
      <w:proofErr w:type="gramEnd"/>
      <w:r>
        <w:rPr>
          <w:rFonts w:ascii="BookAntiqua" w:hAnsi="BookAntiqua"/>
          <w:snapToGrid w:val="0"/>
        </w:rPr>
        <w:t xml:space="preserve"> wyniku niewłaściwego opakowania – nie będą brane pod uwagę.</w:t>
      </w:r>
    </w:p>
    <w:p w:rsidR="00E80DE4" w:rsidRDefault="00E80DE4" w:rsidP="00E80DE4">
      <w:pPr>
        <w:rPr>
          <w:rFonts w:ascii="BookAntiqua-Bold" w:hAnsi="BookAntiqua-Bold"/>
          <w:b/>
          <w:snapToGrid w:val="0"/>
        </w:rPr>
      </w:pPr>
      <w:r>
        <w:rPr>
          <w:rFonts w:ascii="BookAntiqua-Bold" w:hAnsi="BookAntiqua-Bold"/>
          <w:b/>
          <w:snapToGrid w:val="0"/>
        </w:rPr>
        <w:t>NAGRODY</w:t>
      </w:r>
    </w:p>
    <w:p w:rsidR="00E80DE4" w:rsidRDefault="00E80DE4" w:rsidP="00E80DE4">
      <w:pPr>
        <w:rPr>
          <w:rFonts w:ascii="BookAntiqua" w:hAnsi="BookAntiqua"/>
          <w:snapToGrid w:val="0"/>
        </w:rPr>
      </w:pPr>
      <w:r>
        <w:rPr>
          <w:rFonts w:ascii="BookAntiqua" w:hAnsi="BookAntiqua"/>
          <w:snapToGrid w:val="0"/>
        </w:rPr>
        <w:t>I-</w:t>
      </w:r>
      <w:proofErr w:type="spellStart"/>
      <w:r>
        <w:rPr>
          <w:rFonts w:ascii="BookAntiqua" w:hAnsi="BookAntiqua"/>
          <w:snapToGrid w:val="0"/>
        </w:rPr>
        <w:t>szy</w:t>
      </w:r>
      <w:proofErr w:type="spellEnd"/>
      <w:r>
        <w:rPr>
          <w:rFonts w:ascii="BookAntiqua" w:hAnsi="BookAntiqua"/>
          <w:snapToGrid w:val="0"/>
        </w:rPr>
        <w:t xml:space="preserve"> etap:</w:t>
      </w:r>
    </w:p>
    <w:p w:rsidR="00E80DE4" w:rsidRDefault="00E80DE4" w:rsidP="00E80DE4">
      <w:pPr>
        <w:rPr>
          <w:rFonts w:ascii="BookAntiqua" w:hAnsi="BookAntiqua"/>
          <w:snapToGrid w:val="0"/>
        </w:rPr>
      </w:pPr>
      <w:r>
        <w:rPr>
          <w:rFonts w:ascii="BookAntiqua" w:hAnsi="BookAntiqua"/>
          <w:snapToGrid w:val="0"/>
        </w:rPr>
        <w:t>O formie nagród na tym etapie decyduje szkoła/ placówka oświatowo - wychowawcza</w:t>
      </w:r>
    </w:p>
    <w:p w:rsidR="00E80DE4" w:rsidRDefault="00E80DE4" w:rsidP="00E80DE4">
      <w:pPr>
        <w:rPr>
          <w:rFonts w:ascii="BookAntiqua" w:hAnsi="BookAntiqua"/>
          <w:snapToGrid w:val="0"/>
        </w:rPr>
      </w:pPr>
      <w:r>
        <w:rPr>
          <w:rFonts w:ascii="BookAntiqua" w:hAnsi="BookAntiqua"/>
          <w:snapToGrid w:val="0"/>
        </w:rPr>
        <w:t>II-</w:t>
      </w:r>
      <w:proofErr w:type="spellStart"/>
      <w:r>
        <w:rPr>
          <w:rFonts w:ascii="BookAntiqua" w:hAnsi="BookAntiqua"/>
          <w:snapToGrid w:val="0"/>
        </w:rPr>
        <w:t>gi</w:t>
      </w:r>
      <w:proofErr w:type="spellEnd"/>
      <w:r>
        <w:rPr>
          <w:rFonts w:ascii="BookAntiqua" w:hAnsi="BookAntiqua"/>
          <w:snapToGrid w:val="0"/>
        </w:rPr>
        <w:t xml:space="preserve"> etap:</w:t>
      </w:r>
    </w:p>
    <w:p w:rsidR="00E80DE4" w:rsidRDefault="00E80DE4" w:rsidP="00E80DE4">
      <w:pPr>
        <w:rPr>
          <w:rFonts w:ascii="BookAntiqua" w:hAnsi="BookAntiqua"/>
          <w:snapToGrid w:val="0"/>
        </w:rPr>
      </w:pPr>
      <w:r>
        <w:rPr>
          <w:rFonts w:ascii="BookAntiqua" w:hAnsi="BookAntiqua"/>
          <w:snapToGrid w:val="0"/>
        </w:rPr>
        <w:t>– I-</w:t>
      </w:r>
      <w:proofErr w:type="spellStart"/>
      <w:r>
        <w:rPr>
          <w:rFonts w:ascii="BookAntiqua" w:hAnsi="BookAntiqua"/>
          <w:snapToGrid w:val="0"/>
        </w:rPr>
        <w:t>szą</w:t>
      </w:r>
      <w:proofErr w:type="spellEnd"/>
      <w:r>
        <w:rPr>
          <w:rFonts w:ascii="BookAntiqua" w:hAnsi="BookAntiqua"/>
          <w:snapToGrid w:val="0"/>
        </w:rPr>
        <w:t>, II-</w:t>
      </w:r>
      <w:proofErr w:type="spellStart"/>
      <w:r>
        <w:rPr>
          <w:rFonts w:ascii="BookAntiqua" w:hAnsi="BookAntiqua"/>
          <w:snapToGrid w:val="0"/>
        </w:rPr>
        <w:t>gą</w:t>
      </w:r>
      <w:proofErr w:type="spellEnd"/>
      <w:r>
        <w:rPr>
          <w:rFonts w:ascii="BookAntiqua" w:hAnsi="BookAntiqua"/>
          <w:snapToGrid w:val="0"/>
        </w:rPr>
        <w:t xml:space="preserve"> i III-</w:t>
      </w:r>
      <w:proofErr w:type="spellStart"/>
      <w:r>
        <w:rPr>
          <w:rFonts w:ascii="BookAntiqua" w:hAnsi="BookAntiqua"/>
          <w:snapToGrid w:val="0"/>
        </w:rPr>
        <w:t>cią</w:t>
      </w:r>
      <w:proofErr w:type="spellEnd"/>
      <w:r>
        <w:rPr>
          <w:rFonts w:ascii="BookAntiqua" w:hAnsi="BookAntiqua"/>
          <w:snapToGrid w:val="0"/>
        </w:rPr>
        <w:t xml:space="preserve"> nagrodę – w formie rzeczowej</w:t>
      </w:r>
    </w:p>
    <w:p w:rsidR="00E80DE4" w:rsidRDefault="00E80DE4" w:rsidP="00E80DE4">
      <w:pPr>
        <w:rPr>
          <w:rFonts w:ascii="BookAntiqua" w:hAnsi="BookAntiqua"/>
          <w:snapToGrid w:val="0"/>
        </w:rPr>
      </w:pPr>
      <w:r>
        <w:rPr>
          <w:rFonts w:ascii="BookAntiqua" w:hAnsi="BookAntiqua"/>
          <w:snapToGrid w:val="0"/>
        </w:rPr>
        <w:t xml:space="preserve">- oraz wyróżnienia prac wyłonionych ze wszystkich grup wiekowych. </w:t>
      </w:r>
    </w:p>
    <w:p w:rsidR="00E80DE4" w:rsidRDefault="00E80DE4" w:rsidP="00E80DE4">
      <w:pPr>
        <w:rPr>
          <w:rFonts w:ascii="BookAntiqua" w:hAnsi="BookAntiqua"/>
          <w:snapToGrid w:val="0"/>
        </w:rPr>
      </w:pPr>
      <w:r>
        <w:rPr>
          <w:rFonts w:ascii="BookAntiqua" w:hAnsi="BookAntiqua"/>
          <w:snapToGrid w:val="0"/>
        </w:rPr>
        <w:t>- jury zastrzega sobie możliwość przyznania równorzędnych nagród</w:t>
      </w:r>
    </w:p>
    <w:p w:rsidR="00E80DE4" w:rsidRDefault="00E80DE4" w:rsidP="00E80DE4">
      <w:pPr>
        <w:rPr>
          <w:rFonts w:ascii="BookAntiqua" w:hAnsi="BookAntiqua"/>
          <w:snapToGrid w:val="0"/>
        </w:rPr>
      </w:pPr>
      <w:r>
        <w:rPr>
          <w:rFonts w:ascii="BookAntiqua" w:hAnsi="BookAntiqua"/>
          <w:snapToGrid w:val="0"/>
        </w:rPr>
        <w:t xml:space="preserve">– Nagrodę przewodniczącej Jury – sztalugę - za najciekawszą i najbardziej kreatywną interpretację plastyczną  </w:t>
      </w:r>
    </w:p>
    <w:p w:rsidR="00E80DE4" w:rsidRDefault="00E80DE4" w:rsidP="00E80DE4">
      <w:pPr>
        <w:rPr>
          <w:rFonts w:ascii="BookAntiqua" w:hAnsi="BookAntiqua"/>
          <w:snapToGrid w:val="0"/>
        </w:rPr>
      </w:pPr>
      <w:r>
        <w:rPr>
          <w:rFonts w:ascii="BookAntiqua" w:hAnsi="BookAntiqua"/>
          <w:snapToGrid w:val="0"/>
        </w:rPr>
        <w:t xml:space="preserve">   </w:t>
      </w:r>
      <w:proofErr w:type="gramStart"/>
      <w:r>
        <w:rPr>
          <w:rFonts w:ascii="BookAntiqua" w:hAnsi="BookAntiqua"/>
          <w:snapToGrid w:val="0"/>
        </w:rPr>
        <w:t>muzyki</w:t>
      </w:r>
      <w:proofErr w:type="gramEnd"/>
      <w:r>
        <w:rPr>
          <w:rFonts w:ascii="BookAntiqua" w:hAnsi="BookAntiqua"/>
          <w:snapToGrid w:val="0"/>
        </w:rPr>
        <w:t xml:space="preserve"> dawnej.</w:t>
      </w:r>
    </w:p>
    <w:p w:rsidR="00E80DE4" w:rsidRDefault="00E80DE4" w:rsidP="00E80DE4">
      <w:pPr>
        <w:rPr>
          <w:rFonts w:ascii="BookAntiqua" w:hAnsi="BookAntiqua"/>
          <w:snapToGrid w:val="0"/>
        </w:rPr>
      </w:pPr>
      <w:r>
        <w:rPr>
          <w:rFonts w:ascii="BookAntiqua" w:hAnsi="BookAntiqua"/>
          <w:snapToGrid w:val="0"/>
        </w:rPr>
        <w:t>– Nagrodzeni zostaną także opiekunowie artystyczni laureatów konkursu.</w:t>
      </w:r>
    </w:p>
    <w:p w:rsidR="00E80DE4" w:rsidRDefault="00E80DE4" w:rsidP="00E80DE4">
      <w:pPr>
        <w:rPr>
          <w:rFonts w:ascii="BookAntiqua" w:hAnsi="BookAntiqua"/>
          <w:snapToGrid w:val="0"/>
        </w:rPr>
      </w:pPr>
      <w:r>
        <w:rPr>
          <w:rFonts w:ascii="BookAntiqua" w:hAnsi="BookAntiqua"/>
          <w:snapToGrid w:val="0"/>
        </w:rPr>
        <w:t>– Jury zastrzega sobie możliwość wyboru prac (poza nagrodzonymi) do udziału w wystawie pokonkursowej.</w:t>
      </w:r>
    </w:p>
    <w:p w:rsidR="00E80DE4" w:rsidRDefault="00E80DE4" w:rsidP="00E80DE4">
      <w:pPr>
        <w:rPr>
          <w:rFonts w:ascii="BookAntiqua" w:hAnsi="BookAntiqua"/>
          <w:snapToGrid w:val="0"/>
        </w:rPr>
      </w:pPr>
      <w:r>
        <w:rPr>
          <w:rFonts w:ascii="BookAntiqua" w:hAnsi="BookAntiqua"/>
          <w:snapToGrid w:val="0"/>
        </w:rPr>
        <w:t>Uczestnicy wystawy, jak i laureaci konkursu oraz ich opiekunowie artystyczni otrzymują, katalog</w:t>
      </w:r>
    </w:p>
    <w:p w:rsidR="00E80DE4" w:rsidRDefault="00E80DE4" w:rsidP="00E80DE4">
      <w:pPr>
        <w:rPr>
          <w:rFonts w:ascii="BookAntiqua" w:hAnsi="BookAntiqua"/>
          <w:snapToGrid w:val="0"/>
        </w:rPr>
      </w:pPr>
      <w:proofErr w:type="gramStart"/>
      <w:r>
        <w:rPr>
          <w:rFonts w:ascii="BookAntiqua" w:hAnsi="BookAntiqua"/>
          <w:snapToGrid w:val="0"/>
        </w:rPr>
        <w:t>prac</w:t>
      </w:r>
      <w:proofErr w:type="gramEnd"/>
      <w:r>
        <w:rPr>
          <w:rFonts w:ascii="BookAntiqua" w:hAnsi="BookAntiqua"/>
          <w:snapToGrid w:val="0"/>
        </w:rPr>
        <w:t>, jako potwierdzenie udziału w konkursie i wystawie pokonkursowej.</w:t>
      </w:r>
    </w:p>
    <w:p w:rsidR="00E80DE4" w:rsidRDefault="00E80DE4" w:rsidP="00E80DE4">
      <w:pPr>
        <w:rPr>
          <w:rFonts w:ascii="BookAntiqua" w:hAnsi="BookAntiqua"/>
          <w:snapToGrid w:val="0"/>
        </w:rPr>
      </w:pPr>
      <w:r>
        <w:rPr>
          <w:rFonts w:ascii="BookAntiqua" w:hAnsi="BookAntiqua"/>
          <w:snapToGrid w:val="0"/>
        </w:rPr>
        <w:t>– Laureaci konkursu i ich opiekunowie artystyczni</w:t>
      </w:r>
    </w:p>
    <w:p w:rsidR="00E80DE4" w:rsidRDefault="00E80DE4" w:rsidP="00E80DE4">
      <w:pPr>
        <w:rPr>
          <w:rFonts w:ascii="BookAntiqua" w:hAnsi="BookAntiqua"/>
          <w:snapToGrid w:val="0"/>
        </w:rPr>
      </w:pPr>
      <w:r>
        <w:rPr>
          <w:rFonts w:ascii="BookAntiqua" w:hAnsi="BookAntiqua"/>
          <w:snapToGrid w:val="0"/>
        </w:rPr>
        <w:t>– jako nagrodę – biorą udział w seminariach</w:t>
      </w:r>
    </w:p>
    <w:p w:rsidR="00E80DE4" w:rsidRDefault="00E80DE4" w:rsidP="00E80DE4">
      <w:pPr>
        <w:rPr>
          <w:rFonts w:ascii="BookAntiqua" w:hAnsi="BookAntiqua"/>
          <w:snapToGrid w:val="0"/>
        </w:rPr>
      </w:pPr>
      <w:proofErr w:type="gramStart"/>
      <w:r>
        <w:rPr>
          <w:rFonts w:ascii="BookAntiqua" w:hAnsi="BookAntiqua"/>
          <w:snapToGrid w:val="0"/>
        </w:rPr>
        <w:t>i</w:t>
      </w:r>
      <w:proofErr w:type="gramEnd"/>
      <w:r>
        <w:rPr>
          <w:rFonts w:ascii="BookAntiqua" w:hAnsi="BookAntiqua"/>
          <w:snapToGrid w:val="0"/>
        </w:rPr>
        <w:t xml:space="preserve"> warsztatach plastycznych, corocznie poświęconych innej dyscyplinie plastycznej.</w:t>
      </w:r>
    </w:p>
    <w:p w:rsidR="00E80DE4" w:rsidRDefault="00E80DE4" w:rsidP="00E80DE4">
      <w:pPr>
        <w:rPr>
          <w:rFonts w:ascii="BookAntiqua" w:hAnsi="BookAntiqua"/>
          <w:snapToGrid w:val="0"/>
        </w:rPr>
      </w:pPr>
      <w:r>
        <w:rPr>
          <w:rFonts w:ascii="BookAntiqua" w:hAnsi="BookAntiqua"/>
          <w:snapToGrid w:val="0"/>
        </w:rPr>
        <w:t>– Laureaci nagrodzonych prac i ich opiekunowie artystyczni zostaną zaproszeni na</w:t>
      </w:r>
    </w:p>
    <w:p w:rsidR="00E80DE4" w:rsidRDefault="00E80DE4" w:rsidP="00E80DE4">
      <w:pPr>
        <w:rPr>
          <w:rFonts w:ascii="BookAntiqua" w:hAnsi="BookAntiqua"/>
          <w:snapToGrid w:val="0"/>
        </w:rPr>
      </w:pPr>
      <w:proofErr w:type="gramStart"/>
      <w:r>
        <w:rPr>
          <w:rFonts w:ascii="BookAntiqua" w:hAnsi="BookAntiqua"/>
          <w:snapToGrid w:val="0"/>
        </w:rPr>
        <w:t>uroczyste</w:t>
      </w:r>
      <w:proofErr w:type="gramEnd"/>
      <w:r>
        <w:rPr>
          <w:rFonts w:ascii="BookAntiqua" w:hAnsi="BookAntiqua"/>
          <w:snapToGrid w:val="0"/>
        </w:rPr>
        <w:t xml:space="preserve"> otwarcie plastycznej wystawy pokonkursowej oraz do udziału w koncertach</w:t>
      </w:r>
    </w:p>
    <w:p w:rsidR="00E80DE4" w:rsidRDefault="00E80DE4" w:rsidP="00E80DE4">
      <w:pPr>
        <w:rPr>
          <w:rFonts w:ascii="BookAntiqua" w:hAnsi="BookAntiqua"/>
          <w:snapToGrid w:val="0"/>
        </w:rPr>
      </w:pPr>
      <w:proofErr w:type="gramStart"/>
      <w:r>
        <w:rPr>
          <w:rFonts w:ascii="BookAntiqua" w:hAnsi="BookAntiqua"/>
          <w:snapToGrid w:val="0"/>
        </w:rPr>
        <w:t>i</w:t>
      </w:r>
      <w:proofErr w:type="gramEnd"/>
      <w:r>
        <w:rPr>
          <w:rFonts w:ascii="BookAntiqua" w:hAnsi="BookAntiqua"/>
          <w:snapToGrid w:val="0"/>
        </w:rPr>
        <w:t xml:space="preserve"> </w:t>
      </w:r>
      <w:r w:rsidR="00BF1A90">
        <w:rPr>
          <w:rFonts w:ascii="BookAntiqua" w:hAnsi="BookAntiqua"/>
          <w:snapToGrid w:val="0"/>
        </w:rPr>
        <w:t>imprezach towarzyszących XXXIX</w:t>
      </w:r>
      <w:r>
        <w:rPr>
          <w:rFonts w:ascii="BookAntiqua" w:hAnsi="BookAntiqua"/>
          <w:snapToGrid w:val="0"/>
        </w:rPr>
        <w:t>-mu Ogólnopolskiemu Festiwalowi Muzyki Dawnej –</w:t>
      </w:r>
    </w:p>
    <w:p w:rsidR="00E80DE4" w:rsidRDefault="00E80DE4" w:rsidP="00E80DE4">
      <w:pPr>
        <w:rPr>
          <w:rFonts w:ascii="BookAntiqua" w:hAnsi="BookAntiqua"/>
          <w:snapToGrid w:val="0"/>
        </w:rPr>
      </w:pPr>
      <w:r>
        <w:rPr>
          <w:rFonts w:ascii="BookAntiqua" w:hAnsi="BookAntiqua"/>
          <w:snapToGrid w:val="0"/>
        </w:rPr>
        <w:t>„</w:t>
      </w:r>
      <w:r w:rsidR="00BF1A90">
        <w:rPr>
          <w:rFonts w:ascii="BookAntiqua" w:hAnsi="BookAntiqua"/>
          <w:snapToGrid w:val="0"/>
        </w:rPr>
        <w:t>SCHOLA CANTORUM”- Kalisz 2017</w:t>
      </w:r>
      <w:r>
        <w:rPr>
          <w:rFonts w:ascii="BookAntiqua" w:hAnsi="BookAntiqua"/>
          <w:snapToGrid w:val="0"/>
        </w:rPr>
        <w:t>.</w:t>
      </w:r>
    </w:p>
    <w:p w:rsidR="00E80DE4" w:rsidRDefault="00E80DE4" w:rsidP="00E80DE4">
      <w:pPr>
        <w:rPr>
          <w:rFonts w:ascii="BookAntiqua" w:hAnsi="BookAntiqua"/>
          <w:snapToGrid w:val="0"/>
        </w:rPr>
      </w:pPr>
      <w:r>
        <w:rPr>
          <w:rFonts w:ascii="BookAntiqua" w:hAnsi="BookAntiqua"/>
          <w:snapToGrid w:val="0"/>
        </w:rPr>
        <w:t>Seminaria i warsztaty odbywają się na terenie profesjonalnych pracowni Zakładu Edukacji</w:t>
      </w:r>
    </w:p>
    <w:p w:rsidR="00E80DE4" w:rsidRDefault="00E80DE4" w:rsidP="00E80DE4">
      <w:pPr>
        <w:rPr>
          <w:rFonts w:ascii="BookAntiqua" w:hAnsi="BookAntiqua"/>
          <w:snapToGrid w:val="0"/>
        </w:rPr>
      </w:pPr>
      <w:r>
        <w:rPr>
          <w:rFonts w:ascii="BookAntiqua" w:hAnsi="BookAntiqua"/>
          <w:snapToGrid w:val="0"/>
        </w:rPr>
        <w:t>Plastycznej WPA UAM. Prowadzone przez doświadczonych w określonych dyscyplinach plastycznych</w:t>
      </w:r>
    </w:p>
    <w:p w:rsidR="00E80DE4" w:rsidRDefault="00E80DE4" w:rsidP="00E80DE4">
      <w:pPr>
        <w:rPr>
          <w:rFonts w:ascii="BookAntiqua" w:hAnsi="BookAntiqua"/>
          <w:snapToGrid w:val="0"/>
        </w:rPr>
      </w:pPr>
      <w:proofErr w:type="gramStart"/>
      <w:r>
        <w:rPr>
          <w:rFonts w:ascii="BookAntiqua" w:hAnsi="BookAntiqua"/>
          <w:snapToGrid w:val="0"/>
        </w:rPr>
        <w:t>artystów</w:t>
      </w:r>
      <w:proofErr w:type="gramEnd"/>
      <w:r>
        <w:rPr>
          <w:rFonts w:ascii="BookAntiqua" w:hAnsi="BookAntiqua"/>
          <w:snapToGrid w:val="0"/>
        </w:rPr>
        <w:t xml:space="preserve"> plastyków – pedagogów, oferują nabywanie aktualnej wiedzy o warunkach</w:t>
      </w:r>
    </w:p>
    <w:p w:rsidR="00E80DE4" w:rsidRDefault="00E80DE4" w:rsidP="00E80DE4">
      <w:pPr>
        <w:rPr>
          <w:rFonts w:ascii="BookAntiqua" w:hAnsi="BookAntiqua"/>
          <w:snapToGrid w:val="0"/>
        </w:rPr>
      </w:pPr>
      <w:proofErr w:type="gramStart"/>
      <w:r>
        <w:rPr>
          <w:rFonts w:ascii="BookAntiqua" w:hAnsi="BookAntiqua"/>
          <w:snapToGrid w:val="0"/>
        </w:rPr>
        <w:t>i</w:t>
      </w:r>
      <w:proofErr w:type="gramEnd"/>
      <w:r>
        <w:rPr>
          <w:rFonts w:ascii="BookAntiqua" w:hAnsi="BookAntiqua"/>
          <w:snapToGrid w:val="0"/>
        </w:rPr>
        <w:t xml:space="preserve"> możliwościach różnych dyscyplin plastycznych.</w:t>
      </w:r>
    </w:p>
    <w:p w:rsidR="00E80DE4" w:rsidRDefault="00E80DE4" w:rsidP="00E80DE4">
      <w:pPr>
        <w:rPr>
          <w:rFonts w:ascii="BookAntiqua" w:hAnsi="BookAntiqua"/>
          <w:snapToGrid w:val="0"/>
        </w:rPr>
      </w:pPr>
      <w:r>
        <w:rPr>
          <w:rFonts w:ascii="BookAntiqua" w:hAnsi="BookAntiqua"/>
          <w:snapToGrid w:val="0"/>
        </w:rPr>
        <w:t>Festiwal odbędzie się w Kaliszu w dniach</w:t>
      </w:r>
    </w:p>
    <w:p w:rsidR="00E80DE4" w:rsidRDefault="00BF1A90" w:rsidP="00E80DE4">
      <w:pPr>
        <w:rPr>
          <w:rFonts w:ascii="BookAntiqua" w:hAnsi="BookAntiqua"/>
          <w:b/>
          <w:snapToGrid w:val="0"/>
        </w:rPr>
      </w:pPr>
      <w:r>
        <w:rPr>
          <w:rFonts w:ascii="BookAntiqua" w:hAnsi="BookAntiqua"/>
          <w:b/>
          <w:snapToGrid w:val="0"/>
        </w:rPr>
        <w:t xml:space="preserve"> 7-12</w:t>
      </w:r>
      <w:r w:rsidR="00E80DE4">
        <w:rPr>
          <w:rFonts w:ascii="BookAntiqua" w:hAnsi="BookAntiqua"/>
          <w:b/>
          <w:snapToGrid w:val="0"/>
        </w:rPr>
        <w:t xml:space="preserve"> </w:t>
      </w:r>
      <w:r>
        <w:rPr>
          <w:rFonts w:ascii="BookAntiqua" w:hAnsi="BookAntiqua"/>
          <w:b/>
          <w:snapToGrid w:val="0"/>
        </w:rPr>
        <w:t>lutego 2017</w:t>
      </w:r>
      <w:r w:rsidR="00E80DE4">
        <w:rPr>
          <w:rFonts w:ascii="BookAntiqua" w:hAnsi="BookAntiqua"/>
          <w:b/>
          <w:snapToGrid w:val="0"/>
        </w:rPr>
        <w:t>r</w:t>
      </w:r>
    </w:p>
    <w:p w:rsidR="00E80DE4" w:rsidRDefault="00E80DE4" w:rsidP="00E80DE4">
      <w:pPr>
        <w:rPr>
          <w:rFonts w:ascii="BookAntiqua" w:hAnsi="BookAntiqua"/>
          <w:snapToGrid w:val="0"/>
        </w:rPr>
      </w:pPr>
      <w:r>
        <w:rPr>
          <w:rFonts w:ascii="BookAntiqua" w:hAnsi="BookAntiqua"/>
          <w:snapToGrid w:val="0"/>
        </w:rPr>
        <w:lastRenderedPageBreak/>
        <w:t xml:space="preserve">O terminie i miejscu otwarcia </w:t>
      </w:r>
      <w:proofErr w:type="gramStart"/>
      <w:r>
        <w:rPr>
          <w:rFonts w:ascii="BookAntiqua" w:hAnsi="BookAntiqua"/>
          <w:snapToGrid w:val="0"/>
        </w:rPr>
        <w:t>wystawy  pokonkursowej</w:t>
      </w:r>
      <w:proofErr w:type="gramEnd"/>
      <w:r>
        <w:rPr>
          <w:rFonts w:ascii="BookAntiqua" w:hAnsi="BookAntiqua"/>
          <w:snapToGrid w:val="0"/>
        </w:rPr>
        <w:t xml:space="preserve"> organizatorzy poi</w:t>
      </w:r>
      <w:r w:rsidR="00BF1A90">
        <w:rPr>
          <w:rFonts w:ascii="BookAntiqua" w:hAnsi="BookAntiqua"/>
          <w:snapToGrid w:val="0"/>
        </w:rPr>
        <w:t>nformują do dnia 31 grudnia 2016</w:t>
      </w:r>
      <w:bookmarkStart w:id="1" w:name="_GoBack"/>
      <w:bookmarkEnd w:id="1"/>
      <w:r>
        <w:rPr>
          <w:rFonts w:ascii="BookAntiqua" w:hAnsi="BookAntiqua"/>
          <w:snapToGrid w:val="0"/>
        </w:rPr>
        <w:t>r</w:t>
      </w:r>
    </w:p>
    <w:p w:rsidR="00E80DE4" w:rsidRDefault="00E80DE4" w:rsidP="00E80DE4">
      <w:pPr>
        <w:rPr>
          <w:rFonts w:ascii="BookAntiqua" w:hAnsi="BookAntiqua"/>
          <w:snapToGrid w:val="0"/>
        </w:rPr>
      </w:pPr>
    </w:p>
    <w:p w:rsidR="00E80DE4" w:rsidRDefault="00E80DE4" w:rsidP="00E80DE4">
      <w:pPr>
        <w:rPr>
          <w:rFonts w:ascii="BookAntiqua" w:hAnsi="BookAntiqua"/>
          <w:snapToGrid w:val="0"/>
        </w:rPr>
      </w:pPr>
      <w:r>
        <w:rPr>
          <w:rFonts w:ascii="BookAntiqua" w:hAnsi="BookAntiqua"/>
          <w:snapToGrid w:val="0"/>
        </w:rPr>
        <w:t>Organizatorzy zapewniają uczestnikom finału bezpłatne wyżywienie i zakwaterowanie.</w:t>
      </w:r>
    </w:p>
    <w:p w:rsidR="00E80DE4" w:rsidRDefault="00E80DE4" w:rsidP="00E80DE4">
      <w:pPr>
        <w:rPr>
          <w:rFonts w:ascii="BookAntiqua" w:hAnsi="BookAntiqua"/>
          <w:snapToGrid w:val="0"/>
        </w:rPr>
      </w:pPr>
    </w:p>
    <w:p w:rsidR="00E80DE4" w:rsidRDefault="00E80DE4" w:rsidP="00E80DE4">
      <w:pPr>
        <w:rPr>
          <w:rFonts w:ascii="BookAntiqua-Bold" w:hAnsi="BookAntiqua-Bold"/>
          <w:b/>
          <w:snapToGrid w:val="0"/>
        </w:rPr>
      </w:pPr>
      <w:r>
        <w:rPr>
          <w:rFonts w:ascii="BookAntiqua-Bold" w:hAnsi="BookAntiqua-Bold"/>
          <w:b/>
          <w:snapToGrid w:val="0"/>
        </w:rPr>
        <w:t>WAŻNE:</w:t>
      </w:r>
    </w:p>
    <w:p w:rsidR="00E80DE4" w:rsidRDefault="00E80DE4" w:rsidP="00E80DE4">
      <w:pPr>
        <w:rPr>
          <w:rFonts w:ascii="BookAntiqua" w:hAnsi="BookAntiqua"/>
          <w:snapToGrid w:val="0"/>
        </w:rPr>
      </w:pPr>
      <w:r>
        <w:rPr>
          <w:rFonts w:ascii="BookAntiqua" w:hAnsi="BookAntiqua"/>
          <w:snapToGrid w:val="0"/>
        </w:rPr>
        <w:t>Organizatorzy konkursu informują, że nagrodzone prace pozostają do dyspozycji Kaliskiego Stowarzyszenia</w:t>
      </w:r>
    </w:p>
    <w:p w:rsidR="00E80DE4" w:rsidRDefault="00E80DE4" w:rsidP="00E80DE4">
      <w:pPr>
        <w:rPr>
          <w:rFonts w:ascii="BookAntiqua" w:hAnsi="BookAntiqua"/>
          <w:snapToGrid w:val="0"/>
        </w:rPr>
      </w:pPr>
      <w:r>
        <w:rPr>
          <w:rFonts w:ascii="BookAntiqua" w:hAnsi="BookAntiqua"/>
          <w:snapToGrid w:val="0"/>
        </w:rPr>
        <w:t>Edukacji Kulturalnej Dzieci i Młodzieży „SCHOLA CANTORUM” w Kaliszu. Celem tej decyzji</w:t>
      </w:r>
    </w:p>
    <w:p w:rsidR="00E80DE4" w:rsidRDefault="00E80DE4" w:rsidP="00E80DE4">
      <w:pPr>
        <w:rPr>
          <w:rFonts w:ascii="BookAntiqua" w:hAnsi="BookAntiqua"/>
          <w:snapToGrid w:val="0"/>
        </w:rPr>
      </w:pPr>
      <w:proofErr w:type="gramStart"/>
      <w:r>
        <w:rPr>
          <w:rFonts w:ascii="BookAntiqua" w:hAnsi="BookAntiqua"/>
          <w:snapToGrid w:val="0"/>
        </w:rPr>
        <w:t>jest</w:t>
      </w:r>
      <w:proofErr w:type="gramEnd"/>
      <w:r>
        <w:rPr>
          <w:rFonts w:ascii="BookAntiqua" w:hAnsi="BookAntiqua"/>
          <w:snapToGrid w:val="0"/>
        </w:rPr>
        <w:t xml:space="preserve"> propagowanie i upowszechnianie artystycznego dorobku dzieci i młodzieży, między innymi:</w:t>
      </w:r>
    </w:p>
    <w:p w:rsidR="00E80DE4" w:rsidRDefault="00E80DE4" w:rsidP="00E80DE4">
      <w:pPr>
        <w:rPr>
          <w:rFonts w:ascii="BookAntiqua" w:hAnsi="BookAntiqua"/>
          <w:snapToGrid w:val="0"/>
        </w:rPr>
      </w:pPr>
      <w:r>
        <w:rPr>
          <w:rFonts w:ascii="BookAntiqua" w:hAnsi="BookAntiqua"/>
          <w:snapToGrid w:val="0"/>
        </w:rPr>
        <w:t>– udział prac w wystawach i ich publikacja w środkach masowego przekazu,</w:t>
      </w:r>
    </w:p>
    <w:p w:rsidR="00E80DE4" w:rsidRDefault="00E80DE4" w:rsidP="00E80DE4">
      <w:pPr>
        <w:rPr>
          <w:rFonts w:ascii="BookAntiqua" w:hAnsi="BookAntiqua"/>
          <w:snapToGrid w:val="0"/>
        </w:rPr>
      </w:pPr>
      <w:r>
        <w:rPr>
          <w:rFonts w:ascii="BookAntiqua" w:hAnsi="BookAntiqua"/>
          <w:snapToGrid w:val="0"/>
        </w:rPr>
        <w:t>– udział prac w aukcjach na rzecz pożytku publicznego.</w:t>
      </w:r>
    </w:p>
    <w:p w:rsidR="00E80DE4" w:rsidRDefault="00E80DE4" w:rsidP="00E80DE4"/>
    <w:p w:rsidR="00E80DE4" w:rsidRDefault="00E80DE4" w:rsidP="00E80DE4"/>
    <w:p w:rsidR="00E80DE4" w:rsidRDefault="00E80DE4" w:rsidP="00E80DE4"/>
    <w:p w:rsidR="00E80DE4" w:rsidRDefault="00E80DE4" w:rsidP="00E80DE4"/>
    <w:p w:rsidR="00E80DE4" w:rsidRDefault="00E80DE4" w:rsidP="00E80DE4"/>
    <w:p w:rsidR="00970C74" w:rsidRDefault="00970C74"/>
    <w:sectPr w:rsidR="00970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ttawapl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ttawap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BookAntiqua-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BookAntiqu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DE4"/>
    <w:rsid w:val="00970C74"/>
    <w:rsid w:val="00BF1A90"/>
    <w:rsid w:val="00E8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C629F"/>
  <w15:chartTrackingRefBased/>
  <w15:docId w15:val="{D8B46E87-66CD-492E-94F0-CCB43F33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0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E80D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1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902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GDziedziak</dc:creator>
  <cp:keywords/>
  <dc:description/>
  <cp:lastModifiedBy>GDziedziak</cp:lastModifiedBy>
  <cp:revision>2</cp:revision>
  <dcterms:created xsi:type="dcterms:W3CDTF">2016-09-07T13:05:00Z</dcterms:created>
  <dcterms:modified xsi:type="dcterms:W3CDTF">2016-09-12T07:29:00Z</dcterms:modified>
</cp:coreProperties>
</file>